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85" w:rsidRDefault="00353D70">
      <w:pPr>
        <w:jc w:val="center"/>
        <w:rPr>
          <w:rFonts w:ascii="Verdana" w:hAnsi="Verdana"/>
          <w:b/>
        </w:rPr>
      </w:pPr>
      <w:r>
        <w:rPr>
          <w:rFonts w:ascii="Verdana" w:hAnsi="Verdana"/>
          <w:b/>
          <w:noProof/>
          <w:lang w:eastAsia="bg-BG"/>
        </w:rPr>
        <w:drawing>
          <wp:anchor distT="0" distB="0" distL="0" distR="0" simplePos="0" relativeHeight="2" behindDoc="0" locked="0" layoutInCell="1" allowOverlap="1">
            <wp:simplePos x="0" y="0"/>
            <wp:positionH relativeFrom="column">
              <wp:posOffset>62230</wp:posOffset>
            </wp:positionH>
            <wp:positionV relativeFrom="paragraph">
              <wp:posOffset>-414020</wp:posOffset>
            </wp:positionV>
            <wp:extent cx="5762625" cy="676275"/>
            <wp:effectExtent l="0" t="0" r="9525" b="9525"/>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5762625" cy="676275"/>
                    </a:xfrm>
                    <a:prstGeom prst="rect">
                      <a:avLst/>
                    </a:prstGeom>
                  </pic:spPr>
                </pic:pic>
              </a:graphicData>
            </a:graphic>
            <wp14:sizeRelV relativeFrom="margin">
              <wp14:pctHeight>0</wp14:pctHeight>
            </wp14:sizeRelV>
          </wp:anchor>
        </w:drawing>
      </w:r>
    </w:p>
    <w:p w:rsidR="006B4F85" w:rsidRDefault="00353D70">
      <w:pPr>
        <w:spacing w:after="0"/>
        <w:jc w:val="center"/>
        <w:rPr>
          <w:rFonts w:ascii="Times New Roman" w:hAnsi="Times New Roman"/>
          <w:b/>
          <w:sz w:val="32"/>
          <w:szCs w:val="32"/>
          <w:lang w:val="en-US"/>
        </w:rPr>
      </w:pPr>
      <w:r>
        <w:rPr>
          <w:rFonts w:ascii="Times New Roman" w:hAnsi="Times New Roman"/>
          <w:b/>
          <w:sz w:val="32"/>
          <w:szCs w:val="32"/>
        </w:rPr>
        <w:t xml:space="preserve">Париж , замъците по Лоара, </w:t>
      </w:r>
    </w:p>
    <w:p w:rsidR="006B4F85" w:rsidRDefault="00353D70">
      <w:pPr>
        <w:spacing w:after="0"/>
        <w:jc w:val="center"/>
        <w:rPr>
          <w:rFonts w:ascii="Times New Roman" w:hAnsi="Times New Roman"/>
          <w:b/>
          <w:sz w:val="32"/>
          <w:szCs w:val="32"/>
          <w:lang w:val="en-US"/>
        </w:rPr>
      </w:pPr>
      <w:r>
        <w:rPr>
          <w:rFonts w:ascii="Times New Roman" w:hAnsi="Times New Roman"/>
          <w:b/>
          <w:sz w:val="32"/>
          <w:szCs w:val="32"/>
        </w:rPr>
        <w:t>Женева и Ривиерата</w:t>
      </w:r>
      <w:r>
        <w:rPr>
          <w:rFonts w:ascii="Times New Roman" w:hAnsi="Times New Roman"/>
          <w:b/>
          <w:sz w:val="32"/>
          <w:szCs w:val="32"/>
          <w:lang w:val="en-US"/>
        </w:rPr>
        <w:t xml:space="preserve"> </w:t>
      </w:r>
      <w:r>
        <w:rPr>
          <w:rFonts w:ascii="Times New Roman" w:hAnsi="Times New Roman"/>
          <w:b/>
          <w:sz w:val="32"/>
          <w:szCs w:val="32"/>
        </w:rPr>
        <w:t>– автобус и самолет</w:t>
      </w:r>
    </w:p>
    <w:p w:rsidR="006B4F85" w:rsidRDefault="00353D70">
      <w:pPr>
        <w:spacing w:after="0"/>
        <w:jc w:val="center"/>
        <w:rPr>
          <w:sz w:val="32"/>
          <w:szCs w:val="32"/>
          <w:lang w:val="en-US"/>
        </w:rPr>
      </w:pPr>
      <w:r>
        <w:rPr>
          <w:rFonts w:ascii="Times New Roman" w:hAnsi="Times New Roman"/>
          <w:b/>
          <w:sz w:val="28"/>
          <w:szCs w:val="24"/>
        </w:rPr>
        <w:t>в хотели 3* или  4* по избор</w:t>
      </w:r>
    </w:p>
    <w:p w:rsidR="006B4F85" w:rsidRDefault="006B4F85">
      <w:pPr>
        <w:spacing w:after="0"/>
        <w:jc w:val="center"/>
        <w:rPr>
          <w:sz w:val="32"/>
          <w:szCs w:val="32"/>
          <w:lang w:val="en-US"/>
        </w:rPr>
      </w:pPr>
    </w:p>
    <w:p w:rsidR="006B4F85" w:rsidRDefault="00353D70">
      <w:pPr>
        <w:jc w:val="center"/>
        <w:rPr>
          <w:rFonts w:ascii="Times New Roman" w:hAnsi="Times New Roman"/>
          <w:b/>
          <w:bCs/>
          <w:sz w:val="24"/>
          <w:szCs w:val="24"/>
          <w:lang w:val="en-US"/>
        </w:rPr>
      </w:pPr>
      <w:r>
        <w:rPr>
          <w:rFonts w:ascii="Times New Roman" w:hAnsi="Times New Roman"/>
          <w:b/>
          <w:bCs/>
          <w:sz w:val="24"/>
          <w:szCs w:val="24"/>
        </w:rPr>
        <w:t>Автобусно – самолетна програма 9 дни/ 8 нощувки</w:t>
      </w:r>
    </w:p>
    <w:p w:rsidR="006B4F85" w:rsidRDefault="006B4F85">
      <w:pPr>
        <w:jc w:val="center"/>
        <w:rPr>
          <w:rFonts w:ascii="Times New Roman" w:hAnsi="Times New Roman"/>
          <w:b/>
          <w:bCs/>
          <w:sz w:val="24"/>
          <w:szCs w:val="24"/>
          <w:lang w:val="en-US"/>
        </w:rPr>
      </w:pPr>
    </w:p>
    <w:p w:rsidR="006B4F85" w:rsidRPr="00C43AC3" w:rsidRDefault="00353D70">
      <w:pPr>
        <w:rPr>
          <w:rFonts w:ascii="Times New Roman" w:hAnsi="Times New Roman"/>
          <w:b/>
          <w:bCs/>
          <w:color w:val="FF0000"/>
          <w:sz w:val="24"/>
          <w:szCs w:val="24"/>
          <w:lang w:val="en-US"/>
        </w:rPr>
      </w:pPr>
      <w:r>
        <w:rPr>
          <w:rFonts w:ascii="Times New Roman" w:hAnsi="Times New Roman"/>
          <w:b/>
          <w:bCs/>
          <w:color w:val="FF0000"/>
          <w:sz w:val="24"/>
          <w:szCs w:val="24"/>
        </w:rPr>
        <w:t xml:space="preserve">Дати: </w:t>
      </w:r>
      <w:r w:rsidR="00C43AC3">
        <w:rPr>
          <w:rFonts w:ascii="Times New Roman" w:hAnsi="Times New Roman"/>
          <w:b/>
          <w:bCs/>
          <w:color w:val="FF0000"/>
          <w:sz w:val="24"/>
          <w:szCs w:val="24"/>
          <w:lang w:val="en-US"/>
        </w:rPr>
        <w:t>22.05.2020 / 03.07.2020 / 21.09.2020</w:t>
      </w:r>
    </w:p>
    <w:p w:rsidR="006B4F85" w:rsidRDefault="00353D70">
      <w:pPr>
        <w:spacing w:after="0"/>
        <w:rPr>
          <w:rFonts w:ascii="Times New Roman" w:hAnsi="Times New Roman"/>
          <w:color w:val="FF0000"/>
          <w:sz w:val="24"/>
          <w:szCs w:val="24"/>
        </w:rPr>
      </w:pPr>
      <w:r>
        <w:rPr>
          <w:rFonts w:ascii="Times New Roman" w:hAnsi="Times New Roman"/>
          <w:b/>
          <w:bCs/>
          <w:color w:val="FF0000"/>
          <w:sz w:val="24"/>
          <w:szCs w:val="24"/>
        </w:rPr>
        <w:t xml:space="preserve">Цена: </w:t>
      </w:r>
    </w:p>
    <w:p w:rsidR="006B4F85" w:rsidRDefault="00353D70">
      <w:pPr>
        <w:spacing w:after="0"/>
        <w:rPr>
          <w:rFonts w:ascii="Times New Roman" w:hAnsi="Times New Roman"/>
          <w:b/>
          <w:color w:val="FF0000"/>
          <w:sz w:val="24"/>
          <w:szCs w:val="24"/>
        </w:rPr>
      </w:pPr>
      <w:r>
        <w:rPr>
          <w:rFonts w:ascii="Times New Roman" w:hAnsi="Times New Roman"/>
          <w:b/>
          <w:color w:val="FF0000"/>
          <w:sz w:val="24"/>
          <w:szCs w:val="24"/>
          <w:u w:val="single"/>
        </w:rPr>
        <w:t>При настаняване в хотели 3*:</w:t>
      </w:r>
      <w:r w:rsidR="00C43AC3">
        <w:rPr>
          <w:rFonts w:ascii="Times New Roman" w:hAnsi="Times New Roman"/>
          <w:b/>
          <w:color w:val="FF0000"/>
          <w:sz w:val="24"/>
          <w:szCs w:val="24"/>
        </w:rPr>
        <w:t xml:space="preserve">  </w:t>
      </w:r>
      <w:r w:rsidR="000554A7">
        <w:rPr>
          <w:rFonts w:ascii="Times New Roman" w:hAnsi="Times New Roman"/>
          <w:b/>
          <w:color w:val="FF0000"/>
          <w:sz w:val="24"/>
          <w:szCs w:val="24"/>
        </w:rPr>
        <w:t xml:space="preserve">744 </w:t>
      </w:r>
      <w:r w:rsidR="00C43AC3">
        <w:rPr>
          <w:rFonts w:ascii="Times New Roman" w:hAnsi="Times New Roman"/>
          <w:b/>
          <w:color w:val="FF0000"/>
          <w:sz w:val="24"/>
          <w:szCs w:val="24"/>
        </w:rPr>
        <w:t xml:space="preserve">евро / </w:t>
      </w:r>
      <w:r w:rsidR="000554A7">
        <w:rPr>
          <w:rFonts w:ascii="Times New Roman" w:hAnsi="Times New Roman"/>
          <w:b/>
          <w:color w:val="FF0000"/>
          <w:sz w:val="24"/>
          <w:szCs w:val="24"/>
        </w:rPr>
        <w:t xml:space="preserve">1455 </w:t>
      </w:r>
      <w:r>
        <w:rPr>
          <w:rFonts w:ascii="Times New Roman" w:hAnsi="Times New Roman"/>
          <w:b/>
          <w:color w:val="FF0000"/>
          <w:sz w:val="24"/>
          <w:szCs w:val="24"/>
        </w:rPr>
        <w:t>лв.</w:t>
      </w:r>
    </w:p>
    <w:p w:rsidR="006B4F85" w:rsidRDefault="00353D70">
      <w:pPr>
        <w:rPr>
          <w:rFonts w:ascii="Times New Roman" w:hAnsi="Times New Roman"/>
          <w:b/>
          <w:color w:val="FF0000"/>
          <w:sz w:val="24"/>
          <w:szCs w:val="24"/>
        </w:rPr>
      </w:pPr>
      <w:r>
        <w:rPr>
          <w:rFonts w:ascii="Times New Roman" w:hAnsi="Times New Roman"/>
          <w:b/>
          <w:color w:val="FF0000"/>
          <w:sz w:val="24"/>
          <w:szCs w:val="24"/>
          <w:u w:val="single"/>
        </w:rPr>
        <w:t>При настаняване в хотел 4* в Париж</w:t>
      </w:r>
      <w:r w:rsidR="00C43AC3">
        <w:rPr>
          <w:rFonts w:ascii="Times New Roman" w:hAnsi="Times New Roman"/>
          <w:b/>
          <w:color w:val="FF0000"/>
          <w:sz w:val="24"/>
          <w:szCs w:val="24"/>
        </w:rPr>
        <w:t xml:space="preserve">:  </w:t>
      </w:r>
      <w:r w:rsidR="000554A7">
        <w:rPr>
          <w:rFonts w:ascii="Times New Roman" w:hAnsi="Times New Roman"/>
          <w:b/>
          <w:color w:val="FF0000"/>
          <w:sz w:val="24"/>
          <w:szCs w:val="24"/>
        </w:rPr>
        <w:t xml:space="preserve">799 </w:t>
      </w:r>
      <w:r w:rsidR="00C43AC3">
        <w:rPr>
          <w:rFonts w:ascii="Times New Roman" w:hAnsi="Times New Roman"/>
          <w:b/>
          <w:color w:val="FF0000"/>
          <w:sz w:val="24"/>
          <w:szCs w:val="24"/>
        </w:rPr>
        <w:t xml:space="preserve">евро / </w:t>
      </w:r>
      <w:r>
        <w:rPr>
          <w:rFonts w:ascii="Times New Roman" w:hAnsi="Times New Roman"/>
          <w:b/>
          <w:color w:val="FF0000"/>
          <w:sz w:val="24"/>
          <w:szCs w:val="24"/>
        </w:rPr>
        <w:t xml:space="preserve"> </w:t>
      </w:r>
      <w:r w:rsidR="000554A7">
        <w:rPr>
          <w:rFonts w:ascii="Times New Roman" w:hAnsi="Times New Roman"/>
          <w:b/>
          <w:color w:val="FF0000"/>
          <w:sz w:val="24"/>
          <w:szCs w:val="24"/>
        </w:rPr>
        <w:t xml:space="preserve">1563 </w:t>
      </w:r>
      <w:r>
        <w:rPr>
          <w:rFonts w:ascii="Times New Roman" w:hAnsi="Times New Roman"/>
          <w:b/>
          <w:color w:val="FF0000"/>
          <w:sz w:val="24"/>
          <w:szCs w:val="24"/>
        </w:rPr>
        <w:t>лв.</w:t>
      </w:r>
    </w:p>
    <w:tbl>
      <w:tblPr>
        <w:tblW w:w="6946" w:type="dxa"/>
        <w:tblInd w:w="13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40"/>
        <w:gridCol w:w="3506"/>
      </w:tblGrid>
      <w:tr w:rsidR="006B4F85">
        <w:trPr>
          <w:trHeight w:val="432"/>
        </w:trPr>
        <w:tc>
          <w:tcPr>
            <w:tcW w:w="3440" w:type="dxa"/>
            <w:tcBorders>
              <w:top w:val="single" w:sz="4" w:space="0" w:color="00000A"/>
              <w:left w:val="single" w:sz="4" w:space="0" w:color="00000A"/>
              <w:bottom w:val="single" w:sz="4" w:space="0" w:color="00000A"/>
              <w:right w:val="single" w:sz="4" w:space="0" w:color="00000A"/>
            </w:tcBorders>
            <w:shd w:val="clear" w:color="auto" w:fill="FFC000"/>
            <w:tcMar>
              <w:left w:w="108" w:type="dxa"/>
            </w:tcMar>
            <w:vAlign w:val="center"/>
          </w:tcPr>
          <w:p w:rsidR="006B4F85" w:rsidRDefault="00353D70">
            <w:pPr>
              <w:pStyle w:val="a5"/>
              <w:spacing w:after="0"/>
              <w:jc w:val="center"/>
              <w:rPr>
                <w:b/>
              </w:rPr>
            </w:pPr>
            <w:r>
              <w:rPr>
                <w:b/>
              </w:rPr>
              <w:t>Цена при настаняване</w:t>
            </w:r>
          </w:p>
          <w:p w:rsidR="006B4F85" w:rsidRDefault="00353D70">
            <w:pPr>
              <w:pStyle w:val="a5"/>
              <w:spacing w:after="0"/>
              <w:jc w:val="center"/>
              <w:rPr>
                <w:b/>
              </w:rPr>
            </w:pPr>
            <w:r>
              <w:rPr>
                <w:b/>
              </w:rPr>
              <w:t xml:space="preserve">в хотели 3* </w:t>
            </w:r>
          </w:p>
        </w:tc>
        <w:tc>
          <w:tcPr>
            <w:tcW w:w="3505" w:type="dxa"/>
            <w:tcBorders>
              <w:top w:val="single" w:sz="4" w:space="0" w:color="00000A"/>
              <w:left w:val="single" w:sz="4" w:space="0" w:color="00000A"/>
              <w:bottom w:val="single" w:sz="4" w:space="0" w:color="00000A"/>
              <w:right w:val="single" w:sz="4" w:space="0" w:color="00000A"/>
            </w:tcBorders>
            <w:shd w:val="clear" w:color="auto" w:fill="FFC000"/>
            <w:tcMar>
              <w:left w:w="108" w:type="dxa"/>
            </w:tcMar>
            <w:vAlign w:val="center"/>
          </w:tcPr>
          <w:p w:rsidR="006B4F85" w:rsidRDefault="006B4F85">
            <w:pPr>
              <w:pStyle w:val="a5"/>
              <w:spacing w:after="0"/>
              <w:jc w:val="center"/>
              <w:rPr>
                <w:b/>
              </w:rPr>
            </w:pPr>
          </w:p>
          <w:p w:rsidR="006B4F85" w:rsidRDefault="00353D70">
            <w:pPr>
              <w:pStyle w:val="a5"/>
              <w:spacing w:after="0"/>
              <w:jc w:val="center"/>
              <w:rPr>
                <w:b/>
              </w:rPr>
            </w:pPr>
            <w:r>
              <w:rPr>
                <w:b/>
              </w:rPr>
              <w:t>Цена при настаняване</w:t>
            </w:r>
          </w:p>
          <w:p w:rsidR="006B4F85" w:rsidRDefault="00353D70">
            <w:pPr>
              <w:pStyle w:val="a5"/>
              <w:spacing w:after="0"/>
              <w:jc w:val="center"/>
              <w:rPr>
                <w:b/>
              </w:rPr>
            </w:pPr>
            <w:r>
              <w:rPr>
                <w:b/>
              </w:rPr>
              <w:t>в хотел 4* в Париж</w:t>
            </w:r>
          </w:p>
          <w:p w:rsidR="006B4F85" w:rsidRDefault="006B4F85">
            <w:pPr>
              <w:pStyle w:val="a5"/>
              <w:spacing w:after="0"/>
              <w:jc w:val="center"/>
              <w:rPr>
                <w:b/>
              </w:rPr>
            </w:pPr>
          </w:p>
        </w:tc>
      </w:tr>
      <w:tr w:rsidR="006B4F85">
        <w:trPr>
          <w:trHeight w:val="849"/>
        </w:trPr>
        <w:tc>
          <w:tcPr>
            <w:tcW w:w="3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F85" w:rsidRDefault="000554A7">
            <w:pPr>
              <w:pStyle w:val="a5"/>
              <w:jc w:val="center"/>
              <w:rPr>
                <w:b/>
                <w:color w:val="FF0000"/>
              </w:rPr>
            </w:pPr>
            <w:r>
              <w:rPr>
                <w:rFonts w:ascii="Times New Roman" w:hAnsi="Times New Roman"/>
                <w:b/>
                <w:color w:val="FF0000"/>
                <w:sz w:val="24"/>
                <w:szCs w:val="24"/>
              </w:rPr>
              <w:t>744 евро / 1455 лв.</w:t>
            </w:r>
          </w:p>
        </w:tc>
        <w:tc>
          <w:tcPr>
            <w:tcW w:w="3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B4F85" w:rsidRPr="00C43AC3" w:rsidRDefault="00DD0B11" w:rsidP="00C43AC3">
            <w:pPr>
              <w:pStyle w:val="a5"/>
              <w:jc w:val="center"/>
              <w:rPr>
                <w:b/>
                <w:color w:val="FF0000"/>
                <w:lang w:val="en-US"/>
              </w:rPr>
            </w:pPr>
            <w:r>
              <w:rPr>
                <w:rFonts w:ascii="Times New Roman" w:hAnsi="Times New Roman"/>
                <w:b/>
                <w:color w:val="FF0000"/>
                <w:sz w:val="24"/>
                <w:szCs w:val="24"/>
              </w:rPr>
              <w:t>799 евро /  1563 лв.</w:t>
            </w:r>
          </w:p>
        </w:tc>
      </w:tr>
    </w:tbl>
    <w:p w:rsidR="006B4F85" w:rsidRDefault="006B4F85">
      <w:pPr>
        <w:rPr>
          <w:rFonts w:ascii="Times New Roman" w:hAnsi="Times New Roman"/>
          <w:sz w:val="24"/>
          <w:szCs w:val="24"/>
        </w:rPr>
      </w:pPr>
    </w:p>
    <w:p w:rsidR="006B4F85" w:rsidRDefault="00353D70">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Цената включва:</w:t>
      </w:r>
    </w:p>
    <w:p w:rsidR="006B4F85" w:rsidRDefault="00353D70">
      <w:pPr>
        <w:pStyle w:val="-"/>
        <w:numPr>
          <w:ilvl w:val="0"/>
          <w:numId w:val="2"/>
        </w:numPr>
        <w:tabs>
          <w:tab w:val="left" w:pos="1440"/>
        </w:tabs>
        <w:spacing w:after="0"/>
        <w:jc w:val="both"/>
      </w:pPr>
      <w:r>
        <w:rPr>
          <w:rStyle w:val="1"/>
          <w:color w:val="000000"/>
          <w:sz w:val="24"/>
          <w:szCs w:val="24"/>
        </w:rPr>
        <w:t>8</w:t>
      </w:r>
      <w:r>
        <w:rPr>
          <w:color w:val="000000"/>
          <w:sz w:val="24"/>
          <w:szCs w:val="24"/>
        </w:rPr>
        <w:t xml:space="preserve"> нощувки: 4 нощувки в </w:t>
      </w:r>
      <w:r w:rsidRPr="005C644F">
        <w:rPr>
          <w:b/>
          <w:color w:val="000000"/>
          <w:sz w:val="24"/>
          <w:szCs w:val="24"/>
        </w:rPr>
        <w:t>хотели 3*</w:t>
      </w:r>
      <w:r w:rsidR="005C644F">
        <w:rPr>
          <w:color w:val="000000"/>
          <w:sz w:val="24"/>
          <w:szCs w:val="24"/>
        </w:rPr>
        <w:t xml:space="preserve"> </w:t>
      </w:r>
      <w:r w:rsidR="005C644F">
        <w:rPr>
          <w:color w:val="000000"/>
          <w:sz w:val="24"/>
          <w:szCs w:val="24"/>
          <w:lang w:val="en-US"/>
        </w:rPr>
        <w:t xml:space="preserve">- </w:t>
      </w:r>
      <w:r>
        <w:rPr>
          <w:color w:val="000000"/>
          <w:sz w:val="24"/>
          <w:szCs w:val="24"/>
        </w:rPr>
        <w:t>по 1 в Женева, Ница, Лидо ди Йезоло и Загреб и 4 нощувки в Париж</w:t>
      </w:r>
      <w:r w:rsidR="005C644F">
        <w:rPr>
          <w:color w:val="000000"/>
          <w:sz w:val="24"/>
          <w:szCs w:val="24"/>
          <w:lang w:val="en-US"/>
        </w:rPr>
        <w:t xml:space="preserve"> </w:t>
      </w:r>
      <w:r w:rsidR="005C644F">
        <w:rPr>
          <w:color w:val="000000"/>
          <w:sz w:val="24"/>
          <w:szCs w:val="24"/>
        </w:rPr>
        <w:t xml:space="preserve">в </w:t>
      </w:r>
      <w:r w:rsidR="005C644F" w:rsidRPr="005C644F">
        <w:rPr>
          <w:b/>
          <w:color w:val="000000"/>
          <w:sz w:val="24"/>
          <w:szCs w:val="24"/>
        </w:rPr>
        <w:t>хотел 3* или 4* (по избор)</w:t>
      </w:r>
      <w:r w:rsidRPr="005C644F">
        <w:rPr>
          <w:b/>
          <w:color w:val="000000"/>
          <w:sz w:val="24"/>
          <w:szCs w:val="24"/>
        </w:rPr>
        <w:t>;</w:t>
      </w:r>
    </w:p>
    <w:p w:rsidR="006B4F85" w:rsidRDefault="00353D70">
      <w:pPr>
        <w:pStyle w:val="-"/>
        <w:numPr>
          <w:ilvl w:val="0"/>
          <w:numId w:val="2"/>
        </w:numPr>
        <w:tabs>
          <w:tab w:val="left" w:pos="1440"/>
        </w:tabs>
        <w:spacing w:after="0"/>
        <w:jc w:val="both"/>
      </w:pPr>
      <w:r>
        <w:rPr>
          <w:rStyle w:val="1"/>
          <w:color w:val="000000"/>
          <w:sz w:val="24"/>
          <w:szCs w:val="24"/>
        </w:rPr>
        <w:t>8 закуски  в ресторантите на хотелите;</w:t>
      </w:r>
    </w:p>
    <w:p w:rsidR="006B4F85" w:rsidRPr="005C29F5" w:rsidRDefault="00353D70">
      <w:pPr>
        <w:pStyle w:val="-"/>
        <w:numPr>
          <w:ilvl w:val="0"/>
          <w:numId w:val="2"/>
        </w:numPr>
        <w:tabs>
          <w:tab w:val="left" w:pos="1440"/>
        </w:tabs>
        <w:spacing w:after="0"/>
        <w:jc w:val="both"/>
        <w:rPr>
          <w:b/>
        </w:rPr>
      </w:pPr>
      <w:r w:rsidRPr="005C29F5">
        <w:rPr>
          <w:rStyle w:val="1"/>
          <w:color w:val="000000"/>
          <w:sz w:val="24"/>
          <w:szCs w:val="24"/>
        </w:rPr>
        <w:t xml:space="preserve">Самолетен билет </w:t>
      </w:r>
      <w:r w:rsidRPr="005C29F5">
        <w:rPr>
          <w:rStyle w:val="1"/>
          <w:b/>
          <w:color w:val="000000"/>
          <w:sz w:val="24"/>
          <w:szCs w:val="24"/>
        </w:rPr>
        <w:t>София - Париж</w:t>
      </w:r>
      <w:r w:rsidRPr="005C29F5">
        <w:rPr>
          <w:rStyle w:val="1"/>
          <w:color w:val="000000"/>
          <w:sz w:val="24"/>
          <w:szCs w:val="24"/>
        </w:rPr>
        <w:t xml:space="preserve"> </w:t>
      </w:r>
      <w:r w:rsidR="000554A7" w:rsidRPr="005C29F5">
        <w:rPr>
          <w:rStyle w:val="1"/>
          <w:color w:val="000000"/>
          <w:sz w:val="24"/>
          <w:szCs w:val="24"/>
        </w:rPr>
        <w:t>с включени летищни такси и чекир</w:t>
      </w:r>
      <w:r w:rsidR="005C29F5" w:rsidRPr="005C29F5">
        <w:rPr>
          <w:rStyle w:val="1"/>
          <w:color w:val="000000"/>
          <w:sz w:val="24"/>
          <w:szCs w:val="24"/>
        </w:rPr>
        <w:t xml:space="preserve">ан багаж до </w:t>
      </w:r>
      <w:r w:rsidR="005C29F5" w:rsidRPr="005C29F5">
        <w:rPr>
          <w:rStyle w:val="1"/>
          <w:b/>
          <w:color w:val="000000"/>
          <w:sz w:val="24"/>
          <w:szCs w:val="24"/>
          <w:lang w:val="en-US"/>
        </w:rPr>
        <w:t>10</w:t>
      </w:r>
      <w:r w:rsidRPr="005C29F5">
        <w:rPr>
          <w:rStyle w:val="1"/>
          <w:b/>
          <w:color w:val="000000"/>
          <w:sz w:val="24"/>
          <w:szCs w:val="24"/>
        </w:rPr>
        <w:t xml:space="preserve"> кг</w:t>
      </w:r>
      <w:r w:rsidR="005C29F5" w:rsidRPr="005C29F5">
        <w:rPr>
          <w:rStyle w:val="1"/>
          <w:b/>
          <w:color w:val="000000"/>
          <w:sz w:val="24"/>
          <w:szCs w:val="24"/>
          <w:lang w:val="en-US"/>
        </w:rPr>
        <w:t xml:space="preserve"> + 8</w:t>
      </w:r>
      <w:r w:rsidR="005C29F5" w:rsidRPr="005C29F5">
        <w:rPr>
          <w:rStyle w:val="1"/>
          <w:b/>
          <w:color w:val="000000"/>
          <w:sz w:val="24"/>
          <w:szCs w:val="24"/>
        </w:rPr>
        <w:t xml:space="preserve"> кг. ръчен</w:t>
      </w:r>
      <w:r w:rsidRPr="005C29F5">
        <w:rPr>
          <w:rStyle w:val="1"/>
          <w:b/>
          <w:color w:val="000000"/>
          <w:sz w:val="24"/>
          <w:szCs w:val="24"/>
        </w:rPr>
        <w:t>;</w:t>
      </w:r>
    </w:p>
    <w:p w:rsidR="006B4F85" w:rsidRDefault="00353D70">
      <w:pPr>
        <w:pStyle w:val="-"/>
        <w:numPr>
          <w:ilvl w:val="0"/>
          <w:numId w:val="2"/>
        </w:numPr>
        <w:tabs>
          <w:tab w:val="left" w:pos="1440"/>
        </w:tabs>
        <w:spacing w:after="0"/>
        <w:jc w:val="both"/>
      </w:pPr>
      <w:r>
        <w:rPr>
          <w:rStyle w:val="1"/>
          <w:color w:val="000000"/>
          <w:sz w:val="24"/>
          <w:szCs w:val="24"/>
        </w:rPr>
        <w:t>Трансфер летище - хотел;</w:t>
      </w:r>
    </w:p>
    <w:p w:rsidR="006B4F85" w:rsidRDefault="00353D70">
      <w:pPr>
        <w:pStyle w:val="-"/>
        <w:numPr>
          <w:ilvl w:val="0"/>
          <w:numId w:val="2"/>
        </w:numPr>
        <w:tabs>
          <w:tab w:val="left" w:pos="1440"/>
        </w:tabs>
        <w:spacing w:after="0"/>
        <w:jc w:val="both"/>
      </w:pPr>
      <w:r>
        <w:rPr>
          <w:rStyle w:val="1"/>
          <w:color w:val="000000"/>
          <w:sz w:val="24"/>
          <w:szCs w:val="24"/>
        </w:rPr>
        <w:t>Туристическа програма в следните градове: Париж, Женева, Ница, Монако, Венеция</w:t>
      </w:r>
    </w:p>
    <w:p w:rsidR="006B4F85" w:rsidRDefault="00353D70">
      <w:pPr>
        <w:pStyle w:val="-"/>
        <w:numPr>
          <w:ilvl w:val="0"/>
          <w:numId w:val="2"/>
        </w:numPr>
        <w:tabs>
          <w:tab w:val="left" w:pos="1440"/>
        </w:tabs>
        <w:spacing w:after="0"/>
        <w:jc w:val="both"/>
        <w:rPr>
          <w:color w:val="000000"/>
          <w:sz w:val="24"/>
          <w:szCs w:val="24"/>
        </w:rPr>
      </w:pPr>
      <w:r>
        <w:rPr>
          <w:color w:val="000000"/>
          <w:sz w:val="24"/>
          <w:szCs w:val="24"/>
        </w:rPr>
        <w:t>Транспорт с комфортен автобус;</w:t>
      </w:r>
    </w:p>
    <w:p w:rsidR="006B4F85" w:rsidRDefault="00353D70">
      <w:pPr>
        <w:pStyle w:val="-"/>
        <w:numPr>
          <w:ilvl w:val="0"/>
          <w:numId w:val="2"/>
        </w:numPr>
        <w:tabs>
          <w:tab w:val="left" w:pos="1440"/>
        </w:tabs>
        <w:spacing w:after="0"/>
        <w:jc w:val="both"/>
        <w:rPr>
          <w:color w:val="000000"/>
          <w:sz w:val="24"/>
          <w:szCs w:val="24"/>
        </w:rPr>
      </w:pPr>
      <w:r>
        <w:rPr>
          <w:color w:val="000000"/>
          <w:sz w:val="24"/>
          <w:szCs w:val="24"/>
        </w:rPr>
        <w:t>Екскурзоводско обслужване</w:t>
      </w:r>
      <w:r>
        <w:rPr>
          <w:rStyle w:val="1"/>
          <w:color w:val="000000"/>
          <w:sz w:val="24"/>
          <w:szCs w:val="24"/>
        </w:rPr>
        <w:t>.</w:t>
      </w:r>
    </w:p>
    <w:p w:rsidR="006B4F85" w:rsidRDefault="006B4F85">
      <w:pPr>
        <w:pStyle w:val="-"/>
        <w:tabs>
          <w:tab w:val="left" w:pos="1440"/>
        </w:tabs>
        <w:spacing w:after="0"/>
        <w:jc w:val="both"/>
        <w:rPr>
          <w:rStyle w:val="1"/>
          <w:color w:val="CE181E"/>
        </w:rPr>
      </w:pPr>
    </w:p>
    <w:p w:rsidR="006B4F85" w:rsidRDefault="00353D70">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Цената не включва:</w:t>
      </w:r>
    </w:p>
    <w:p w:rsidR="006B4F85" w:rsidRDefault="00353D70">
      <w:pPr>
        <w:pStyle w:val="-"/>
        <w:numPr>
          <w:ilvl w:val="0"/>
          <w:numId w:val="3"/>
        </w:numPr>
        <w:tabs>
          <w:tab w:val="left" w:pos="1440"/>
        </w:tabs>
        <w:spacing w:after="0"/>
        <w:jc w:val="both"/>
        <w:rPr>
          <w:sz w:val="24"/>
          <w:szCs w:val="24"/>
        </w:rPr>
      </w:pPr>
      <w:r>
        <w:rPr>
          <w:bCs/>
          <w:sz w:val="24"/>
          <w:szCs w:val="24"/>
        </w:rPr>
        <w:t>Доплащане за единична стая: 170</w:t>
      </w:r>
      <w:r>
        <w:rPr>
          <w:bCs/>
          <w:sz w:val="24"/>
          <w:szCs w:val="24"/>
          <w:lang w:val="en-US"/>
        </w:rPr>
        <w:t xml:space="preserve"> </w:t>
      </w:r>
      <w:r>
        <w:rPr>
          <w:bCs/>
          <w:sz w:val="24"/>
          <w:szCs w:val="24"/>
        </w:rPr>
        <w:t>евро / 333 лв.</w:t>
      </w:r>
    </w:p>
    <w:p w:rsidR="006B4F85" w:rsidRPr="005C29F5" w:rsidRDefault="00353D70">
      <w:pPr>
        <w:pStyle w:val="-"/>
        <w:numPr>
          <w:ilvl w:val="0"/>
          <w:numId w:val="3"/>
        </w:numPr>
        <w:tabs>
          <w:tab w:val="left" w:pos="1440"/>
        </w:tabs>
        <w:spacing w:after="0"/>
        <w:jc w:val="both"/>
        <w:rPr>
          <w:color w:val="000000"/>
        </w:rPr>
      </w:pPr>
      <w:r>
        <w:rPr>
          <w:color w:val="000000"/>
          <w:sz w:val="24"/>
          <w:szCs w:val="24"/>
        </w:rPr>
        <w:t>Медицинска застраховка към ЗAД „Армеец“ за 9 дни с покритие 5000 евро за лица на възраст до 70 г. – 9 лв, за лица на възраст от 70 г. до 85 г.  – 21 лв;</w:t>
      </w:r>
    </w:p>
    <w:p w:rsidR="005C29F5" w:rsidRPr="000E375F" w:rsidRDefault="005C29F5">
      <w:pPr>
        <w:pStyle w:val="-"/>
        <w:numPr>
          <w:ilvl w:val="0"/>
          <w:numId w:val="3"/>
        </w:numPr>
        <w:tabs>
          <w:tab w:val="left" w:pos="1440"/>
        </w:tabs>
        <w:spacing w:after="0"/>
        <w:jc w:val="both"/>
        <w:rPr>
          <w:color w:val="000000"/>
        </w:rPr>
      </w:pPr>
      <w:r w:rsidRPr="00E01397">
        <w:rPr>
          <w:b/>
          <w:highlight w:val="yellow"/>
        </w:rPr>
        <w:t>Възможност за доплащане за по-голям чекиран багаж – цена на запитване;</w:t>
      </w:r>
    </w:p>
    <w:p w:rsidR="000E375F" w:rsidRPr="000E375F" w:rsidRDefault="000E375F">
      <w:pPr>
        <w:pStyle w:val="-"/>
        <w:numPr>
          <w:ilvl w:val="0"/>
          <w:numId w:val="3"/>
        </w:numPr>
        <w:tabs>
          <w:tab w:val="left" w:pos="1440"/>
        </w:tabs>
        <w:spacing w:after="0"/>
        <w:jc w:val="both"/>
        <w:rPr>
          <w:b/>
          <w:color w:val="000000"/>
        </w:rPr>
      </w:pPr>
      <w:r w:rsidRPr="000E375F">
        <w:rPr>
          <w:b/>
          <w:color w:val="000000"/>
          <w:sz w:val="24"/>
          <w:szCs w:val="24"/>
        </w:rPr>
        <w:t>С</w:t>
      </w:r>
      <w:r w:rsidR="00F25E6B">
        <w:rPr>
          <w:b/>
          <w:color w:val="000000"/>
          <w:sz w:val="24"/>
          <w:szCs w:val="24"/>
        </w:rPr>
        <w:t>ити такси (за целия период) – 1</w:t>
      </w:r>
      <w:r w:rsidR="00FC110A">
        <w:rPr>
          <w:b/>
          <w:color w:val="000000"/>
          <w:sz w:val="24"/>
          <w:szCs w:val="24"/>
          <w:lang w:val="en-US"/>
        </w:rPr>
        <w:t>4</w:t>
      </w:r>
      <w:r w:rsidRPr="000E375F">
        <w:rPr>
          <w:b/>
          <w:color w:val="000000"/>
          <w:sz w:val="24"/>
          <w:szCs w:val="24"/>
        </w:rPr>
        <w:t xml:space="preserve"> евро (заплаща се предварително в офиса);</w:t>
      </w:r>
    </w:p>
    <w:p w:rsidR="006B4F85" w:rsidRDefault="00353D70">
      <w:pPr>
        <w:pStyle w:val="-"/>
        <w:numPr>
          <w:ilvl w:val="0"/>
          <w:numId w:val="3"/>
        </w:numPr>
        <w:tabs>
          <w:tab w:val="left" w:pos="1440"/>
        </w:tabs>
        <w:spacing w:after="0"/>
        <w:jc w:val="both"/>
        <w:rPr>
          <w:color w:val="000000"/>
        </w:rPr>
      </w:pPr>
      <w:r>
        <w:rPr>
          <w:color w:val="000000"/>
          <w:sz w:val="24"/>
          <w:szCs w:val="24"/>
        </w:rPr>
        <w:lastRenderedPageBreak/>
        <w:t>Еднопосочен трансфер от Пловдив – 20 лева;</w:t>
      </w:r>
    </w:p>
    <w:p w:rsidR="006B4F85" w:rsidRDefault="00353D70">
      <w:pPr>
        <w:pStyle w:val="-"/>
        <w:numPr>
          <w:ilvl w:val="0"/>
          <w:numId w:val="3"/>
        </w:numPr>
        <w:tabs>
          <w:tab w:val="left" w:pos="1440"/>
        </w:tabs>
        <w:spacing w:after="0"/>
        <w:jc w:val="both"/>
        <w:rPr>
          <w:color w:val="000000"/>
        </w:rPr>
      </w:pPr>
      <w:r w:rsidRPr="0059059E">
        <w:rPr>
          <w:b/>
          <w:color w:val="000000"/>
          <w:sz w:val="24"/>
          <w:szCs w:val="24"/>
        </w:rPr>
        <w:t>Екскурзия до Версай</w:t>
      </w:r>
      <w:r>
        <w:rPr>
          <w:color w:val="000000"/>
          <w:sz w:val="24"/>
          <w:szCs w:val="24"/>
        </w:rPr>
        <w:t xml:space="preserve"> при минимум 25 туристи (предплаща се в офиса на агенцията) – 15 евро </w:t>
      </w:r>
      <w:r w:rsidRPr="00353D70">
        <w:rPr>
          <w:b/>
          <w:color w:val="000000"/>
          <w:sz w:val="24"/>
          <w:szCs w:val="24"/>
        </w:rPr>
        <w:t>(за транспорт);</w:t>
      </w:r>
    </w:p>
    <w:p w:rsidR="006B4F85" w:rsidRPr="00353D70" w:rsidRDefault="00353D70">
      <w:pPr>
        <w:pStyle w:val="-"/>
        <w:numPr>
          <w:ilvl w:val="0"/>
          <w:numId w:val="3"/>
        </w:numPr>
        <w:tabs>
          <w:tab w:val="left" w:pos="1440"/>
        </w:tabs>
        <w:spacing w:after="0"/>
        <w:jc w:val="both"/>
        <w:rPr>
          <w:b/>
          <w:color w:val="000000"/>
        </w:rPr>
      </w:pPr>
      <w:r w:rsidRPr="0059059E">
        <w:rPr>
          <w:b/>
          <w:color w:val="000000"/>
          <w:sz w:val="24"/>
          <w:szCs w:val="24"/>
        </w:rPr>
        <w:t>Екскурзия до замъците Шамбор и Блоа</w:t>
      </w:r>
      <w:r>
        <w:rPr>
          <w:color w:val="000000"/>
          <w:sz w:val="24"/>
          <w:szCs w:val="24"/>
        </w:rPr>
        <w:t xml:space="preserve"> при минимум 25 туристи – 25 евро </w:t>
      </w:r>
      <w:r w:rsidRPr="00353D70">
        <w:rPr>
          <w:b/>
          <w:color w:val="000000"/>
          <w:sz w:val="24"/>
          <w:szCs w:val="24"/>
        </w:rPr>
        <w:t>(за транспорт);</w:t>
      </w:r>
    </w:p>
    <w:p w:rsidR="006B4F85" w:rsidRDefault="00353D70">
      <w:pPr>
        <w:pStyle w:val="-"/>
        <w:numPr>
          <w:ilvl w:val="0"/>
          <w:numId w:val="3"/>
        </w:numPr>
        <w:tabs>
          <w:tab w:val="left" w:pos="1440"/>
        </w:tabs>
        <w:spacing w:after="0"/>
        <w:jc w:val="both"/>
        <w:rPr>
          <w:color w:val="000000"/>
        </w:rPr>
      </w:pPr>
      <w:bookmarkStart w:id="0" w:name="__DdeLink__327_55175821"/>
      <w:bookmarkEnd w:id="0"/>
      <w:r>
        <w:rPr>
          <w:color w:val="000000"/>
          <w:sz w:val="24"/>
          <w:szCs w:val="24"/>
        </w:rPr>
        <w:t>Входни такси за посещаваните туристически обекти;</w:t>
      </w:r>
    </w:p>
    <w:p w:rsidR="006B4F85" w:rsidRDefault="00353D70">
      <w:pPr>
        <w:pStyle w:val="-"/>
        <w:numPr>
          <w:ilvl w:val="0"/>
          <w:numId w:val="3"/>
        </w:numPr>
        <w:tabs>
          <w:tab w:val="left" w:pos="1440"/>
        </w:tabs>
        <w:spacing w:after="0"/>
        <w:jc w:val="both"/>
        <w:rPr>
          <w:rStyle w:val="1"/>
          <w:color w:val="000000"/>
        </w:rPr>
      </w:pPr>
      <w:r>
        <w:rPr>
          <w:rStyle w:val="1"/>
          <w:color w:val="000000"/>
          <w:sz w:val="24"/>
          <w:szCs w:val="24"/>
        </w:rPr>
        <w:t>По желание – застраховка „Отмяна на пътуване“.</w:t>
      </w:r>
    </w:p>
    <w:p w:rsidR="006B4F85" w:rsidRDefault="006B4F85">
      <w:pPr>
        <w:pStyle w:val="-"/>
        <w:tabs>
          <w:tab w:val="left" w:pos="1440"/>
        </w:tabs>
        <w:spacing w:after="0"/>
        <w:jc w:val="both"/>
        <w:rPr>
          <w:color w:val="000000"/>
        </w:rPr>
      </w:pPr>
    </w:p>
    <w:p w:rsidR="003F2281" w:rsidRDefault="00353D70" w:rsidP="003F2281">
      <w:pPr>
        <w:spacing w:after="0"/>
        <w:rPr>
          <w:rFonts w:ascii="Times New Roman" w:hAnsi="Times New Roman"/>
          <w:b/>
          <w:bCs/>
          <w:color w:val="000000"/>
          <w:sz w:val="24"/>
          <w:szCs w:val="24"/>
          <w:lang w:val="en-US"/>
        </w:rPr>
      </w:pPr>
      <w:r>
        <w:rPr>
          <w:rFonts w:ascii="Times New Roman" w:hAnsi="Times New Roman"/>
          <w:b/>
          <w:bCs/>
          <w:color w:val="000000"/>
          <w:sz w:val="24"/>
          <w:szCs w:val="24"/>
        </w:rPr>
        <w:t>Допълнителна информация за туристическите обекти:</w:t>
      </w:r>
    </w:p>
    <w:p w:rsidR="003F2281" w:rsidRPr="003F2281" w:rsidRDefault="003F2281" w:rsidP="003F2281">
      <w:pPr>
        <w:spacing w:after="0"/>
        <w:rPr>
          <w:rFonts w:ascii="Times New Roman" w:hAnsi="Times New Roman"/>
          <w:b/>
          <w:bCs/>
          <w:color w:val="000000"/>
          <w:sz w:val="24"/>
          <w:szCs w:val="24"/>
        </w:rPr>
      </w:pPr>
      <w:r>
        <w:rPr>
          <w:rFonts w:ascii="Times New Roman" w:hAnsi="Times New Roman" w:cs="Times New Roman"/>
          <w:bCs/>
          <w:color w:val="000000"/>
          <w:sz w:val="24"/>
          <w:szCs w:val="24"/>
        </w:rPr>
        <w:t>* Билет за замъка „Нойшванщайн“ – 13 евро;</w:t>
      </w:r>
    </w:p>
    <w:p w:rsidR="003F2281" w:rsidRDefault="003F2281" w:rsidP="003F2281">
      <w:pPr>
        <w:spacing w:after="0"/>
        <w:rPr>
          <w:rFonts w:ascii="Times New Roman" w:hAnsi="Times New Roman" w:cs="Times New Roman"/>
          <w:b/>
          <w:bCs/>
          <w:color w:val="000000"/>
          <w:sz w:val="24"/>
          <w:szCs w:val="24"/>
        </w:rPr>
      </w:pPr>
      <w:r>
        <w:rPr>
          <w:rFonts w:ascii="Times New Roman" w:eastAsia="Times New Roman" w:hAnsi="Times New Roman" w:cs="Times New Roman"/>
          <w:color w:val="auto"/>
          <w:sz w:val="24"/>
          <w:szCs w:val="24"/>
          <w:lang w:eastAsia="bg-BG"/>
        </w:rPr>
        <w:t xml:space="preserve">* Дворец Херенкимзее </w:t>
      </w:r>
      <w:r>
        <w:rPr>
          <w:rFonts w:ascii="Times New Roman" w:eastAsia="Times New Roman" w:hAnsi="Times New Roman" w:cs="Times New Roman"/>
          <w:b/>
          <w:bCs/>
          <w:color w:val="auto"/>
          <w:sz w:val="24"/>
          <w:szCs w:val="24"/>
          <w:lang w:eastAsia="bg-BG"/>
        </w:rPr>
        <w:t>–</w:t>
      </w:r>
      <w:r>
        <w:rPr>
          <w:rFonts w:ascii="Times New Roman" w:eastAsia="Times New Roman" w:hAnsi="Times New Roman" w:cs="Times New Roman"/>
          <w:color w:val="auto"/>
          <w:sz w:val="24"/>
          <w:szCs w:val="24"/>
          <w:lang w:eastAsia="bg-BG"/>
        </w:rPr>
        <w:t xml:space="preserve"> 10,50 евро,  корабче до двореца Херенкимзее (Херенинсел) </w:t>
      </w:r>
      <w:r>
        <w:rPr>
          <w:rFonts w:ascii="Times New Roman" w:eastAsia="Times New Roman" w:hAnsi="Times New Roman" w:cs="Times New Roman"/>
          <w:b/>
          <w:bCs/>
          <w:color w:val="auto"/>
          <w:sz w:val="24"/>
          <w:szCs w:val="24"/>
          <w:lang w:eastAsia="bg-BG"/>
        </w:rPr>
        <w:t xml:space="preserve">– </w:t>
      </w:r>
      <w:r>
        <w:rPr>
          <w:rFonts w:ascii="Times New Roman" w:eastAsia="Times New Roman" w:hAnsi="Times New Roman" w:cs="Times New Roman"/>
          <w:color w:val="auto"/>
          <w:sz w:val="24"/>
          <w:szCs w:val="24"/>
          <w:lang w:eastAsia="bg-BG"/>
        </w:rPr>
        <w:t>около 8 евро.</w:t>
      </w:r>
    </w:p>
    <w:p w:rsidR="003F2281" w:rsidRDefault="003F2281" w:rsidP="003F2281">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auto"/>
          <w:sz w:val="24"/>
          <w:szCs w:val="24"/>
          <w:lang w:eastAsia="bg-BG"/>
        </w:rPr>
        <w:t>Замъка „Линдерхоф“ (групова цена с предварителна резервация) – 8,50 евро;</w:t>
      </w:r>
    </w:p>
    <w:p w:rsidR="003F2281" w:rsidRDefault="003F2281" w:rsidP="003F2281">
      <w:pPr>
        <w:spacing w:after="0"/>
        <w:rPr>
          <w:rFonts w:ascii="Times New Roman" w:hAnsi="Times New Roman" w:cs="Times New Roman"/>
          <w:b/>
          <w:sz w:val="24"/>
          <w:szCs w:val="24"/>
        </w:rPr>
      </w:pPr>
      <w:r>
        <w:rPr>
          <w:rFonts w:ascii="Times New Roman" w:hAnsi="Times New Roman" w:cs="Times New Roman"/>
          <w:sz w:val="24"/>
          <w:szCs w:val="24"/>
          <w:lang w:val="ru-RU"/>
        </w:rPr>
        <w:t xml:space="preserve">* Лувъра – 17 евро </w:t>
      </w:r>
      <w:r>
        <w:rPr>
          <w:rFonts w:ascii="Times New Roman" w:hAnsi="Times New Roman" w:cs="Times New Roman"/>
          <w:b/>
          <w:sz w:val="24"/>
          <w:szCs w:val="24"/>
          <w:lang w:val="ru-RU"/>
        </w:rPr>
        <w:t>(</w:t>
      </w:r>
      <w:r>
        <w:rPr>
          <w:rFonts w:ascii="Times New Roman" w:hAnsi="Times New Roman" w:cs="Times New Roman"/>
          <w:b/>
          <w:sz w:val="24"/>
          <w:szCs w:val="24"/>
        </w:rPr>
        <w:t>заявява се и се заплаща предварително в офиса)</w:t>
      </w:r>
      <w:r>
        <w:rPr>
          <w:rFonts w:ascii="Times New Roman" w:hAnsi="Times New Roman" w:cs="Times New Roman"/>
          <w:b/>
          <w:sz w:val="24"/>
          <w:szCs w:val="24"/>
          <w:lang w:val="en-US"/>
        </w:rPr>
        <w:t>;</w:t>
      </w:r>
    </w:p>
    <w:p w:rsidR="003F2281" w:rsidRDefault="003F2281" w:rsidP="003F2281">
      <w:pPr>
        <w:spacing w:after="0"/>
        <w:rPr>
          <w:rFonts w:ascii="Times New Roman" w:hAnsi="Times New Roman" w:cs="Times New Roman"/>
          <w:b/>
          <w:sz w:val="24"/>
          <w:szCs w:val="24"/>
        </w:rPr>
      </w:pPr>
      <w:r>
        <w:rPr>
          <w:rFonts w:ascii="Times New Roman" w:eastAsia="Times New Roman" w:hAnsi="Times New Roman" w:cs="Times New Roman"/>
          <w:color w:val="000000"/>
          <w:sz w:val="24"/>
          <w:szCs w:val="24"/>
        </w:rPr>
        <w:t>* „</w:t>
      </w:r>
      <w:r>
        <w:rPr>
          <w:rFonts w:ascii="Times New Roman" w:hAnsi="Times New Roman" w:cs="Times New Roman"/>
          <w:color w:val="000000"/>
          <w:sz w:val="24"/>
          <w:szCs w:val="24"/>
          <w:lang w:val="en-US"/>
        </w:rPr>
        <w:t>Нотр Дам</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в Париж – 10 евро;</w:t>
      </w:r>
    </w:p>
    <w:p w:rsidR="003F2281" w:rsidRDefault="003F2281" w:rsidP="003F2281">
      <w:pPr>
        <w:spacing w:after="0"/>
        <w:jc w:val="both"/>
        <w:rPr>
          <w:rFonts w:ascii="Times New Roman" w:hAnsi="Times New Roman" w:cs="Times New Roman"/>
          <w:b/>
          <w:sz w:val="24"/>
          <w:szCs w:val="24"/>
        </w:rPr>
      </w:pPr>
      <w:r>
        <w:rPr>
          <w:rFonts w:ascii="Times New Roman" w:hAnsi="Times New Roman" w:cs="Times New Roman"/>
          <w:sz w:val="24"/>
          <w:szCs w:val="24"/>
          <w:lang w:val="ru-RU"/>
        </w:rPr>
        <w:t>* Айфеловата кула – 1</w:t>
      </w:r>
      <w:r>
        <w:rPr>
          <w:rFonts w:ascii="Times New Roman" w:hAnsi="Times New Roman" w:cs="Times New Roman"/>
          <w:sz w:val="24"/>
          <w:szCs w:val="24"/>
          <w:lang w:val="en-US"/>
        </w:rPr>
        <w:t>7</w:t>
      </w:r>
      <w:r>
        <w:rPr>
          <w:rFonts w:ascii="Times New Roman" w:hAnsi="Times New Roman" w:cs="Times New Roman"/>
          <w:sz w:val="24"/>
          <w:szCs w:val="24"/>
          <w:lang w:val="de-DE"/>
        </w:rPr>
        <w:t xml:space="preserve"> </w:t>
      </w:r>
      <w:r>
        <w:rPr>
          <w:rFonts w:ascii="Times New Roman" w:hAnsi="Times New Roman" w:cs="Times New Roman"/>
          <w:sz w:val="24"/>
          <w:szCs w:val="24"/>
          <w:lang w:val="ru-RU"/>
        </w:rPr>
        <w:t xml:space="preserve">евро (с достъп до 2-ри етаж) и 26 евро (с достъп до върха) - </w:t>
      </w:r>
      <w:r>
        <w:rPr>
          <w:rFonts w:ascii="Times New Roman" w:hAnsi="Times New Roman" w:cs="Times New Roman"/>
          <w:b/>
          <w:sz w:val="24"/>
          <w:szCs w:val="24"/>
          <w:lang w:val="ru-RU"/>
        </w:rPr>
        <w:t>(</w:t>
      </w:r>
      <w:r>
        <w:rPr>
          <w:rFonts w:ascii="Times New Roman" w:hAnsi="Times New Roman" w:cs="Times New Roman"/>
          <w:b/>
          <w:sz w:val="24"/>
          <w:szCs w:val="24"/>
        </w:rPr>
        <w:t>заявява се и се заплаща предварително в офиса)</w:t>
      </w:r>
      <w:r>
        <w:rPr>
          <w:rFonts w:ascii="Times New Roman" w:hAnsi="Times New Roman" w:cs="Times New Roman"/>
          <w:b/>
          <w:sz w:val="24"/>
          <w:szCs w:val="24"/>
          <w:lang w:val="en-US"/>
        </w:rPr>
        <w:t>;</w:t>
      </w:r>
    </w:p>
    <w:p w:rsidR="003F2281" w:rsidRDefault="003F2281" w:rsidP="003F2281">
      <w:pPr>
        <w:spacing w:after="0"/>
        <w:rPr>
          <w:rFonts w:ascii="Times New Roman" w:hAnsi="Times New Roman" w:cs="Times New Roman"/>
          <w:sz w:val="24"/>
          <w:szCs w:val="24"/>
          <w:lang w:val="ru-RU"/>
        </w:rPr>
      </w:pPr>
      <w:r>
        <w:rPr>
          <w:rFonts w:ascii="Times New Roman" w:hAnsi="Times New Roman" w:cs="Times New Roman"/>
          <w:sz w:val="24"/>
          <w:szCs w:val="24"/>
          <w:lang w:val="ru-RU"/>
        </w:rPr>
        <w:t>* Разходка с корабче по Сена – 16 евро (може да се заплати на място);</w:t>
      </w:r>
    </w:p>
    <w:p w:rsidR="003F2281" w:rsidRDefault="003F2281" w:rsidP="003F2281">
      <w:pPr>
        <w:spacing w:after="0"/>
        <w:jc w:val="both"/>
        <w:rPr>
          <w:rFonts w:ascii="Times New Roman" w:hAnsi="Times New Roman" w:cs="Times New Roman"/>
          <w:b/>
          <w:bCs/>
          <w:color w:val="000000"/>
          <w:sz w:val="24"/>
          <w:szCs w:val="24"/>
        </w:rPr>
      </w:pPr>
      <w:r>
        <w:rPr>
          <w:rFonts w:ascii="Times New Roman" w:hAnsi="Times New Roman" w:cs="Times New Roman"/>
          <w:sz w:val="24"/>
          <w:szCs w:val="24"/>
          <w:lang w:val="ru-RU"/>
        </w:rPr>
        <w:t xml:space="preserve">* Билет за Дворец </w:t>
      </w:r>
      <w:r>
        <w:rPr>
          <w:rFonts w:ascii="Times New Roman" w:hAnsi="Times New Roman" w:cs="Times New Roman"/>
          <w:sz w:val="24"/>
          <w:szCs w:val="24"/>
          <w:lang w:val="en-US"/>
        </w:rPr>
        <w:t xml:space="preserve">“Версай“ </w:t>
      </w:r>
      <w:r>
        <w:rPr>
          <w:rFonts w:ascii="Times New Roman" w:hAnsi="Times New Roman" w:cs="Times New Roman"/>
          <w:sz w:val="24"/>
          <w:szCs w:val="24"/>
        </w:rPr>
        <w:t xml:space="preserve">(включва достъп до двореца, временните изложби, градините и парка) - </w:t>
      </w:r>
      <w:r>
        <w:rPr>
          <w:rFonts w:ascii="Times New Roman" w:hAnsi="Times New Roman" w:cs="Times New Roman"/>
          <w:sz w:val="24"/>
          <w:szCs w:val="24"/>
          <w:lang w:val="en-US"/>
        </w:rPr>
        <w:t>1</w:t>
      </w:r>
      <w:r>
        <w:rPr>
          <w:rFonts w:ascii="Times New Roman" w:hAnsi="Times New Roman" w:cs="Times New Roman"/>
          <w:sz w:val="24"/>
          <w:szCs w:val="24"/>
        </w:rPr>
        <w:t>8</w:t>
      </w:r>
      <w:r>
        <w:rPr>
          <w:rFonts w:ascii="Times New Roman" w:hAnsi="Times New Roman" w:cs="Times New Roman"/>
          <w:sz w:val="24"/>
          <w:szCs w:val="24"/>
          <w:lang w:val="en-US"/>
        </w:rPr>
        <w:t xml:space="preserve"> евро </w:t>
      </w:r>
      <w:r>
        <w:rPr>
          <w:rFonts w:ascii="Times New Roman" w:hAnsi="Times New Roman" w:cs="Times New Roman"/>
          <w:sz w:val="24"/>
          <w:szCs w:val="24"/>
        </w:rPr>
        <w:t xml:space="preserve">(с аудиогид) – </w:t>
      </w:r>
      <w:r>
        <w:rPr>
          <w:rFonts w:ascii="Times New Roman" w:hAnsi="Times New Roman" w:cs="Times New Roman"/>
          <w:b/>
          <w:sz w:val="24"/>
          <w:szCs w:val="24"/>
        </w:rPr>
        <w:t>заявява се и се заплаща предварително в офиса</w:t>
      </w:r>
      <w:r>
        <w:rPr>
          <w:rFonts w:ascii="Times New Roman" w:hAnsi="Times New Roman" w:cs="Times New Roman"/>
          <w:b/>
          <w:sz w:val="24"/>
          <w:szCs w:val="24"/>
          <w:lang w:val="en-US"/>
        </w:rPr>
        <w:t>;</w:t>
      </w:r>
    </w:p>
    <w:p w:rsidR="003F2281" w:rsidRDefault="003F2281" w:rsidP="003F2281">
      <w:pPr>
        <w:pStyle w:val="a5"/>
        <w:spacing w:after="0"/>
        <w:jc w:val="both"/>
        <w:rPr>
          <w:rFonts w:ascii="Arial;sans-serif" w:hAnsi="Arial;sans-serif"/>
          <w:b/>
          <w:i/>
          <w:color w:val="auto"/>
          <w:sz w:val="20"/>
          <w:lang w:val="en-GB"/>
        </w:rPr>
      </w:pPr>
      <w:r>
        <w:rPr>
          <w:rFonts w:ascii="Times New Roman;serif" w:hAnsi="Times New Roman;serif"/>
          <w:b/>
          <w:i/>
          <w:color w:val="auto"/>
          <w:sz w:val="24"/>
        </w:rPr>
        <w:t>* Достъпът до градините и парка на двореца „Версай“ е безплатен, с изключение на дните, в които има Музикално шоу с фонтаните;</w:t>
      </w:r>
    </w:p>
    <w:p w:rsidR="003F2281" w:rsidRDefault="003F2281" w:rsidP="003F2281">
      <w:pPr>
        <w:pStyle w:val="a5"/>
        <w:spacing w:after="0"/>
        <w:jc w:val="both"/>
        <w:rPr>
          <w:rFonts w:ascii="Arial;sans-serif" w:hAnsi="Arial;sans-serif"/>
          <w:sz w:val="20"/>
          <w:lang w:val="en-GB"/>
        </w:rPr>
      </w:pPr>
      <w:r>
        <w:rPr>
          <w:rFonts w:ascii="Times New Roman;serif" w:hAnsi="Times New Roman;serif"/>
          <w:sz w:val="24"/>
          <w:lang w:val="en-GB"/>
        </w:rPr>
        <w:t xml:space="preserve">* </w:t>
      </w:r>
      <w:r>
        <w:rPr>
          <w:rFonts w:ascii="Times New Roman;serif" w:hAnsi="Times New Roman;serif"/>
          <w:sz w:val="24"/>
        </w:rPr>
        <w:t xml:space="preserve">Билет за </w:t>
      </w:r>
      <w:r>
        <w:rPr>
          <w:rFonts w:ascii="Times New Roman;serif" w:hAnsi="Times New Roman;serif"/>
          <w:color w:val="auto"/>
          <w:sz w:val="24"/>
        </w:rPr>
        <w:t>з</w:t>
      </w:r>
      <w:r>
        <w:rPr>
          <w:rFonts w:ascii="Times New Roman;serif" w:hAnsi="Times New Roman;serif"/>
          <w:color w:val="auto"/>
          <w:sz w:val="24"/>
          <w:lang w:val="en-GB"/>
        </w:rPr>
        <w:t>амък</w:t>
      </w:r>
      <w:r>
        <w:rPr>
          <w:rFonts w:ascii="Times New Roman;serif" w:hAnsi="Times New Roman;serif"/>
          <w:color w:val="auto"/>
          <w:sz w:val="24"/>
        </w:rPr>
        <w:t>а</w:t>
      </w:r>
      <w:r>
        <w:rPr>
          <w:rFonts w:ascii="Times New Roman;serif" w:hAnsi="Times New Roman;serif"/>
          <w:color w:val="auto"/>
          <w:sz w:val="24"/>
          <w:lang w:val="en-GB"/>
        </w:rPr>
        <w:t xml:space="preserve"> „Шамбор“ – </w:t>
      </w:r>
      <w:r>
        <w:rPr>
          <w:rFonts w:ascii="Times New Roman;serif" w:hAnsi="Times New Roman;serif"/>
          <w:color w:val="auto"/>
          <w:sz w:val="24"/>
        </w:rPr>
        <w:t>14,50</w:t>
      </w:r>
      <w:r>
        <w:rPr>
          <w:rFonts w:ascii="Arial;sans-serif" w:hAnsi="Arial;sans-serif"/>
          <w:color w:val="auto"/>
          <w:sz w:val="20"/>
          <w:lang w:val="en-GB"/>
        </w:rPr>
        <w:t xml:space="preserve"> </w:t>
      </w:r>
      <w:r>
        <w:rPr>
          <w:rFonts w:ascii="Times New Roman;serif" w:hAnsi="Times New Roman;serif"/>
          <w:color w:val="auto"/>
          <w:sz w:val="24"/>
          <w:lang w:val="en-GB"/>
        </w:rPr>
        <w:t>евро;</w:t>
      </w:r>
    </w:p>
    <w:p w:rsidR="003F2281" w:rsidRDefault="003F2281" w:rsidP="003F2281">
      <w:pPr>
        <w:pStyle w:val="a5"/>
        <w:spacing w:after="0"/>
        <w:rPr>
          <w:rFonts w:ascii="Arial;sans-serif" w:hAnsi="Arial;sans-serif"/>
          <w:sz w:val="20"/>
          <w:lang w:val="en-GB"/>
        </w:rPr>
      </w:pPr>
      <w:r>
        <w:rPr>
          <w:rFonts w:ascii="Times New Roman;serif" w:hAnsi="Times New Roman;serif"/>
          <w:sz w:val="24"/>
          <w:lang w:val="en-GB"/>
        </w:rPr>
        <w:t>*</w:t>
      </w:r>
      <w:r>
        <w:rPr>
          <w:rFonts w:ascii="Times New Roman;serif" w:hAnsi="Times New Roman;serif"/>
          <w:sz w:val="24"/>
        </w:rPr>
        <w:t xml:space="preserve"> Билет за </w:t>
      </w:r>
      <w:r>
        <w:rPr>
          <w:rFonts w:ascii="Times New Roman;serif" w:hAnsi="Times New Roman;serif"/>
          <w:color w:val="auto"/>
          <w:sz w:val="24"/>
        </w:rPr>
        <w:t>з</w:t>
      </w:r>
      <w:r>
        <w:rPr>
          <w:rFonts w:ascii="Times New Roman;serif" w:hAnsi="Times New Roman;serif"/>
          <w:color w:val="auto"/>
          <w:sz w:val="24"/>
          <w:lang w:val="en-GB"/>
        </w:rPr>
        <w:t>амък</w:t>
      </w:r>
      <w:r>
        <w:rPr>
          <w:rFonts w:ascii="Times New Roman;serif" w:hAnsi="Times New Roman;serif"/>
          <w:color w:val="auto"/>
          <w:sz w:val="24"/>
        </w:rPr>
        <w:t>а</w:t>
      </w:r>
      <w:r>
        <w:rPr>
          <w:rFonts w:ascii="Times New Roman;serif" w:hAnsi="Times New Roman;serif"/>
          <w:color w:val="auto"/>
          <w:sz w:val="24"/>
          <w:lang w:val="en-GB"/>
        </w:rPr>
        <w:t xml:space="preserve"> „Блоа“ – </w:t>
      </w:r>
      <w:r>
        <w:rPr>
          <w:rFonts w:ascii="Times New Roman;serif" w:hAnsi="Times New Roman;serif"/>
          <w:color w:val="auto"/>
          <w:sz w:val="24"/>
        </w:rPr>
        <w:t xml:space="preserve">12 </w:t>
      </w:r>
      <w:r>
        <w:rPr>
          <w:rFonts w:ascii="Times New Roman;serif" w:hAnsi="Times New Roman;serif"/>
          <w:color w:val="auto"/>
          <w:sz w:val="24"/>
          <w:lang w:val="en-GB"/>
        </w:rPr>
        <w:t>евро;</w:t>
      </w:r>
    </w:p>
    <w:p w:rsidR="003F2281" w:rsidRDefault="003F2281" w:rsidP="003F2281">
      <w:pPr>
        <w:pStyle w:val="a5"/>
        <w:spacing w:after="0"/>
        <w:jc w:val="both"/>
        <w:rPr>
          <w:rFonts w:ascii="Times New Roman;serif" w:hAnsi="Times New Roman;serif"/>
          <w:sz w:val="24"/>
        </w:rPr>
      </w:pPr>
      <w:r>
        <w:rPr>
          <w:rFonts w:ascii="Times New Roman;serif" w:hAnsi="Times New Roman;serif"/>
          <w:sz w:val="24"/>
        </w:rPr>
        <w:t>* Корабче до Венеция – 20 евро (необходимо за достигане до Венеция / може да се заплаща на място);</w:t>
      </w:r>
    </w:p>
    <w:p w:rsidR="003F2281" w:rsidRDefault="003F2281" w:rsidP="003F2281">
      <w:pPr>
        <w:pStyle w:val="a5"/>
        <w:spacing w:after="0"/>
        <w:jc w:val="both"/>
        <w:rPr>
          <w:i/>
        </w:rPr>
      </w:pPr>
      <w:r>
        <w:rPr>
          <w:i/>
        </w:rPr>
        <w:t>* Посочените входни такси са ориентировъчни и имат информативен характер. „Оданс Травел“ не носи отговорност за промяна на входните такси на туристическите обекти.</w:t>
      </w:r>
    </w:p>
    <w:p w:rsidR="003F2281" w:rsidRDefault="003F2281">
      <w:pPr>
        <w:rPr>
          <w:rFonts w:ascii="Times New Roman" w:hAnsi="Times New Roman"/>
          <w:b/>
          <w:bCs/>
          <w:color w:val="000000"/>
          <w:sz w:val="24"/>
          <w:szCs w:val="24"/>
          <w:lang w:val="en-US"/>
        </w:rPr>
      </w:pPr>
    </w:p>
    <w:p w:rsidR="006B4F85" w:rsidRDefault="00353D70">
      <w:pPr>
        <w:rPr>
          <w:color w:val="000000"/>
        </w:rPr>
      </w:pPr>
      <w:r>
        <w:rPr>
          <w:rFonts w:ascii="Times New Roman" w:hAnsi="Times New Roman"/>
          <w:b/>
          <w:bCs/>
          <w:color w:val="000000"/>
          <w:sz w:val="24"/>
          <w:szCs w:val="24"/>
        </w:rPr>
        <w:t xml:space="preserve">С тази екскурзия ще посетите: </w:t>
      </w:r>
      <w:r>
        <w:rPr>
          <w:rFonts w:ascii="Times New Roman" w:hAnsi="Times New Roman"/>
          <w:color w:val="000000"/>
          <w:sz w:val="24"/>
          <w:szCs w:val="24"/>
        </w:rPr>
        <w:t>Париж, Версай, Женева, Ница, Монако, Венеция, Загреб</w:t>
      </w:r>
    </w:p>
    <w:p w:rsidR="006B4F85" w:rsidRDefault="00353D70">
      <w:pPr>
        <w:rPr>
          <w:rFonts w:ascii="Times New Roman" w:hAnsi="Times New Roman"/>
          <w:sz w:val="28"/>
          <w:szCs w:val="28"/>
        </w:rPr>
      </w:pPr>
      <w:r>
        <w:rPr>
          <w:rFonts w:ascii="Times New Roman" w:hAnsi="Times New Roman"/>
          <w:b/>
          <w:sz w:val="28"/>
          <w:szCs w:val="28"/>
        </w:rPr>
        <w:t>Туристическа  програма:</w:t>
      </w:r>
    </w:p>
    <w:p w:rsidR="006B4F85" w:rsidRDefault="00353D70">
      <w:r>
        <w:rPr>
          <w:rFonts w:ascii="Times New Roman" w:hAnsi="Times New Roman"/>
          <w:b/>
          <w:sz w:val="24"/>
          <w:szCs w:val="24"/>
          <w:lang w:val="de-DE"/>
        </w:rPr>
        <w:t>1 Ден: София – П</w:t>
      </w:r>
      <w:r>
        <w:rPr>
          <w:rFonts w:ascii="Times New Roman" w:hAnsi="Times New Roman"/>
          <w:b/>
          <w:sz w:val="24"/>
          <w:szCs w:val="24"/>
        </w:rPr>
        <w:t>ариж</w:t>
      </w:r>
    </w:p>
    <w:p w:rsidR="006B4F85" w:rsidRDefault="00353D70" w:rsidP="00353D70">
      <w:pPr>
        <w:jc w:val="both"/>
      </w:pPr>
      <w:r>
        <w:rPr>
          <w:rFonts w:ascii="Times New Roman" w:hAnsi="Times New Roman"/>
          <w:sz w:val="24"/>
          <w:szCs w:val="24"/>
        </w:rPr>
        <w:t>Полет София – Париж. Трансфер до хотела в Париж. Настаняване</w:t>
      </w:r>
      <w:r w:rsidR="00B83DC5">
        <w:rPr>
          <w:rFonts w:ascii="Times New Roman" w:hAnsi="Times New Roman"/>
          <w:sz w:val="24"/>
          <w:szCs w:val="24"/>
        </w:rPr>
        <w:t xml:space="preserve"> в</w:t>
      </w:r>
      <w:r w:rsidR="00B83DC5" w:rsidRPr="00B83DC5">
        <w:rPr>
          <w:rFonts w:ascii="Times New Roman" w:hAnsi="Times New Roman"/>
          <w:b/>
          <w:sz w:val="24"/>
          <w:szCs w:val="24"/>
        </w:rPr>
        <w:t xml:space="preserve"> хотел 3* </w:t>
      </w:r>
      <w:r>
        <w:rPr>
          <w:rFonts w:ascii="Times New Roman" w:hAnsi="Times New Roman"/>
          <w:b/>
          <w:sz w:val="24"/>
          <w:szCs w:val="24"/>
        </w:rPr>
        <w:t>и</w:t>
      </w:r>
      <w:r w:rsidR="00B83DC5" w:rsidRPr="00B83DC5">
        <w:rPr>
          <w:rFonts w:ascii="Times New Roman" w:hAnsi="Times New Roman"/>
          <w:b/>
          <w:sz w:val="24"/>
          <w:szCs w:val="24"/>
        </w:rPr>
        <w:t xml:space="preserve">ли 4* (според избрания вариант) </w:t>
      </w:r>
      <w:r>
        <w:rPr>
          <w:rFonts w:ascii="Times New Roman" w:hAnsi="Times New Roman"/>
          <w:sz w:val="24"/>
          <w:szCs w:val="24"/>
        </w:rPr>
        <w:t>. Нощувка.</w:t>
      </w:r>
    </w:p>
    <w:p w:rsidR="006B4F85" w:rsidRDefault="00353D70">
      <w:r>
        <w:rPr>
          <w:rFonts w:ascii="Times New Roman" w:hAnsi="Times New Roman"/>
          <w:b/>
          <w:sz w:val="24"/>
          <w:szCs w:val="24"/>
          <w:lang w:val="de-DE"/>
        </w:rPr>
        <w:t>2 Ден: П</w:t>
      </w:r>
      <w:r>
        <w:rPr>
          <w:rFonts w:ascii="Times New Roman" w:hAnsi="Times New Roman"/>
          <w:b/>
          <w:sz w:val="24"/>
          <w:szCs w:val="24"/>
        </w:rPr>
        <w:t>ариж</w:t>
      </w:r>
    </w:p>
    <w:p w:rsidR="006B4F85" w:rsidRDefault="00353D70">
      <w:pPr>
        <w:jc w:val="both"/>
      </w:pPr>
      <w:r>
        <w:rPr>
          <w:rFonts w:ascii="Times New Roman" w:hAnsi="Times New Roman"/>
          <w:sz w:val="24"/>
          <w:szCs w:val="24"/>
        </w:rPr>
        <w:t xml:space="preserve">Закуска. Туристическа програма в Париж - площад Конкорд, най-големия площад в Париж, обелиска от Луксор ,подарък от Мохамед Али , шейх на Египет за крал Луи </w:t>
      </w:r>
      <w:r>
        <w:rPr>
          <w:rFonts w:ascii="Times New Roman" w:hAnsi="Times New Roman"/>
          <w:sz w:val="24"/>
          <w:szCs w:val="24"/>
        </w:rPr>
        <w:lastRenderedPageBreak/>
        <w:t>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 Ще видим още Монументалния ансамбъл Инвалиди, Парижката Гранд опера, площад Вандом, базиликата Сакре Кьор на хълма Монмартър.Ще направим спиращо дъха пътешествие по Сена,люлката на Париж,под звуци</w:t>
      </w:r>
      <w:r w:rsidR="00B83DC5">
        <w:rPr>
          <w:rFonts w:ascii="Times New Roman" w:hAnsi="Times New Roman"/>
          <w:sz w:val="24"/>
          <w:szCs w:val="24"/>
        </w:rPr>
        <w:t>те на популярни френски шансони</w:t>
      </w:r>
      <w:r>
        <w:rPr>
          <w:rFonts w:ascii="Times New Roman" w:hAnsi="Times New Roman"/>
          <w:sz w:val="24"/>
          <w:szCs w:val="24"/>
        </w:rPr>
        <w:t>.</w:t>
      </w:r>
      <w:r w:rsidR="00B83DC5">
        <w:rPr>
          <w:rFonts w:ascii="Times New Roman" w:hAnsi="Times New Roman"/>
          <w:sz w:val="24"/>
          <w:szCs w:val="24"/>
        </w:rPr>
        <w:t xml:space="preserve"> </w:t>
      </w:r>
      <w:r>
        <w:rPr>
          <w:rFonts w:ascii="Times New Roman" w:hAnsi="Times New Roman"/>
          <w:sz w:val="24"/>
          <w:szCs w:val="24"/>
        </w:rPr>
        <w:t xml:space="preserve">Връщане в </w:t>
      </w:r>
      <w:r w:rsidR="00B83DC5">
        <w:rPr>
          <w:rFonts w:ascii="Times New Roman" w:hAnsi="Times New Roman"/>
          <w:sz w:val="24"/>
          <w:szCs w:val="24"/>
        </w:rPr>
        <w:t>избрания хотел</w:t>
      </w:r>
      <w:r>
        <w:rPr>
          <w:rFonts w:ascii="Times New Roman" w:hAnsi="Times New Roman"/>
          <w:sz w:val="24"/>
          <w:szCs w:val="24"/>
        </w:rPr>
        <w:t>. Нощувка.</w:t>
      </w:r>
    </w:p>
    <w:p w:rsidR="006B4F85" w:rsidRDefault="00353D70">
      <w:pPr>
        <w:jc w:val="both"/>
      </w:pPr>
      <w:r>
        <w:rPr>
          <w:rFonts w:ascii="Times New Roman" w:hAnsi="Times New Roman"/>
          <w:b/>
          <w:sz w:val="24"/>
          <w:szCs w:val="24"/>
        </w:rPr>
        <w:t>3 Ден:  Париж – екскурзия до Версай (по желание)</w:t>
      </w:r>
    </w:p>
    <w:p w:rsidR="006B4F85" w:rsidRDefault="00353D70">
      <w:pPr>
        <w:jc w:val="both"/>
      </w:pPr>
      <w:r>
        <w:rPr>
          <w:rFonts w:ascii="Times New Roman" w:hAnsi="Times New Roman"/>
          <w:sz w:val="24"/>
          <w:szCs w:val="24"/>
        </w:rPr>
        <w:t xml:space="preserve">Закуска. Свободно време </w:t>
      </w:r>
      <w:r w:rsidRPr="00353D70">
        <w:rPr>
          <w:rFonts w:ascii="Times New Roman" w:hAnsi="Times New Roman"/>
          <w:b/>
          <w:sz w:val="24"/>
          <w:szCs w:val="24"/>
        </w:rPr>
        <w:t>или по желание екскурзия до двореца Версай (15 евро</w:t>
      </w:r>
      <w:r>
        <w:rPr>
          <w:rFonts w:ascii="Times New Roman" w:hAnsi="Times New Roman"/>
          <w:b/>
          <w:sz w:val="24"/>
          <w:szCs w:val="24"/>
        </w:rPr>
        <w:t xml:space="preserve"> за транспорт</w:t>
      </w:r>
      <w:r w:rsidRPr="00353D70">
        <w:rPr>
          <w:rFonts w:ascii="Times New Roman" w:hAnsi="Times New Roman"/>
          <w:b/>
          <w:sz w:val="24"/>
          <w:szCs w:val="24"/>
        </w:rPr>
        <w:t>),</w:t>
      </w:r>
      <w:r>
        <w:rPr>
          <w:rFonts w:ascii="Times New Roman" w:hAnsi="Times New Roman"/>
          <w:sz w:val="24"/>
          <w:szCs w:val="24"/>
          <w:lang w:val="en-US"/>
        </w:rPr>
        <w:t xml:space="preserve"> </w:t>
      </w:r>
      <w:r>
        <w:rPr>
          <w:rFonts w:ascii="Times New Roman" w:hAnsi="Times New Roman"/>
          <w:sz w:val="24"/>
          <w:szCs w:val="24"/>
        </w:rPr>
        <w:t xml:space="preserve">където ще се срещнем с великолепието,с невероятния разкош на Краля-Слънце, както и с безброй многото отпечатъци и символи на изкуството. Носейки се на крилете на военните си успехи, Луи XIV създава едно от чудесата на съвременна Франция... </w:t>
      </w:r>
    </w:p>
    <w:p w:rsidR="006B4F85" w:rsidRDefault="00353D70">
      <w:pPr>
        <w:jc w:val="both"/>
      </w:pPr>
      <w:r>
        <w:rPr>
          <w:rFonts w:ascii="Times New Roman" w:hAnsi="Times New Roman"/>
          <w:sz w:val="24"/>
          <w:szCs w:val="24"/>
        </w:rPr>
        <w:t xml:space="preserve">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w:t>
      </w:r>
      <w:r w:rsidR="00B83DC5">
        <w:rPr>
          <w:rFonts w:ascii="Times New Roman" w:hAnsi="Times New Roman"/>
          <w:sz w:val="24"/>
          <w:szCs w:val="24"/>
        </w:rPr>
        <w:t>избрания хотел</w:t>
      </w:r>
      <w:r>
        <w:rPr>
          <w:rFonts w:ascii="Times New Roman" w:hAnsi="Times New Roman"/>
          <w:sz w:val="24"/>
          <w:szCs w:val="24"/>
        </w:rPr>
        <w:t>. Нощувка.</w:t>
      </w:r>
    </w:p>
    <w:p w:rsidR="006B4F85" w:rsidRDefault="00353D70">
      <w:pPr>
        <w:jc w:val="both"/>
      </w:pPr>
      <w:r>
        <w:rPr>
          <w:rFonts w:ascii="Times New Roman" w:hAnsi="Times New Roman"/>
          <w:b/>
          <w:sz w:val="24"/>
          <w:szCs w:val="24"/>
        </w:rPr>
        <w:t>4 Ден:  Париж – екскурзия до замъците по Лоара (по желание)</w:t>
      </w:r>
    </w:p>
    <w:p w:rsidR="006B4F85" w:rsidRDefault="00353D70">
      <w:pPr>
        <w:jc w:val="both"/>
      </w:pPr>
      <w:r>
        <w:rPr>
          <w:rFonts w:ascii="Times New Roman" w:hAnsi="Times New Roman" w:cstheme="minorHAnsi"/>
          <w:sz w:val="24"/>
          <w:szCs w:val="24"/>
        </w:rPr>
        <w:t xml:space="preserve">Закуска. Свободно време </w:t>
      </w:r>
      <w:r w:rsidRPr="00353D70">
        <w:rPr>
          <w:rFonts w:ascii="Times New Roman" w:hAnsi="Times New Roman" w:cstheme="minorHAnsi"/>
          <w:b/>
          <w:sz w:val="24"/>
          <w:szCs w:val="24"/>
        </w:rPr>
        <w:t>или по желание екскурзия до замъците по Лоара (25 евро</w:t>
      </w:r>
      <w:r>
        <w:rPr>
          <w:rFonts w:ascii="Times New Roman" w:hAnsi="Times New Roman" w:cstheme="minorHAnsi"/>
          <w:b/>
          <w:sz w:val="24"/>
          <w:szCs w:val="24"/>
        </w:rPr>
        <w:t xml:space="preserve"> за транспорт</w:t>
      </w:r>
      <w:r w:rsidRPr="00353D70">
        <w:rPr>
          <w:rFonts w:ascii="Times New Roman" w:hAnsi="Times New Roman" w:cstheme="minorHAnsi"/>
          <w:b/>
          <w:sz w:val="24"/>
          <w:szCs w:val="24"/>
        </w:rPr>
        <w:t>)</w:t>
      </w:r>
      <w:r>
        <w:rPr>
          <w:rFonts w:ascii="Times New Roman" w:hAnsi="Times New Roman" w:cstheme="minorHAnsi"/>
          <w:sz w:val="24"/>
          <w:szCs w:val="24"/>
        </w:rPr>
        <w:t xml:space="preserve">. Отпътуване към живописната долина на Лоара,наричана „Градината 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Ние пък ви предлагаме да се потопите в двата  спиращи дъха замъци и да се докоснете до тяхната величествена осанка и магическо очарование.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w:t>
      </w:r>
      <w:r>
        <w:rPr>
          <w:rFonts w:ascii="Times New Roman" w:hAnsi="Times New Roman" w:cstheme="minorHAnsi"/>
          <w:sz w:val="24"/>
          <w:szCs w:val="24"/>
        </w:rPr>
        <w:lastRenderedPageBreak/>
        <w:t xml:space="preserve">класическите фигури и детайли, прибавени от ренесансовите майстори. Следва замъка Блоа  с  могъща  и </w:t>
      </w:r>
      <w:r w:rsidR="00B83DC5">
        <w:rPr>
          <w:rFonts w:ascii="Times New Roman" w:hAnsi="Times New Roman" w:cstheme="minorHAnsi"/>
          <w:sz w:val="24"/>
          <w:szCs w:val="24"/>
        </w:rPr>
        <w:t xml:space="preserve">величествена осанка, който е </w:t>
      </w:r>
      <w:r>
        <w:rPr>
          <w:rFonts w:ascii="Times New Roman" w:hAnsi="Times New Roman" w:cstheme="minorHAnsi"/>
          <w:sz w:val="24"/>
          <w:szCs w:val="24"/>
        </w:rPr>
        <w:t>сред най-внушителните замъци, извисяващи се над Лоара  и  е блестящ образец за развитието на</w:t>
      </w:r>
      <w:r>
        <w:rPr>
          <w:rFonts w:ascii="Times New Roman" w:hAnsi="Times New Roman" w:cstheme="minorHAnsi"/>
          <w:b/>
          <w:sz w:val="24"/>
          <w:szCs w:val="24"/>
        </w:rPr>
        <w:t xml:space="preserve"> </w:t>
      </w:r>
      <w:r>
        <w:rPr>
          <w:rFonts w:ascii="Times New Roman" w:hAnsi="Times New Roman" w:cstheme="minorHAnsi"/>
          <w:sz w:val="24"/>
          <w:szCs w:val="24"/>
        </w:rPr>
        <w:t xml:space="preserve">френската архитектура от Средновековието до </w:t>
      </w:r>
      <w:r>
        <w:rPr>
          <w:rFonts w:ascii="Times New Roman" w:hAnsi="Times New Roman" w:cstheme="minorHAnsi"/>
          <w:sz w:val="24"/>
          <w:szCs w:val="24"/>
          <w:lang w:val="en-US"/>
        </w:rPr>
        <w:t>XVII</w:t>
      </w:r>
      <w:r>
        <w:rPr>
          <w:rFonts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w:t>
      </w:r>
      <w:r>
        <w:rPr>
          <w:rFonts w:ascii="Times New Roman" w:hAnsi="Times New Roman"/>
          <w:color w:val="000000" w:themeColor="text1"/>
          <w:sz w:val="24"/>
          <w:szCs w:val="24"/>
        </w:rPr>
        <w:t>Връщане в Париж. Нощувка.</w:t>
      </w:r>
    </w:p>
    <w:p w:rsidR="006B4F85" w:rsidRDefault="00353D70">
      <w:r>
        <w:rPr>
          <w:rFonts w:ascii="Times New Roman" w:hAnsi="Times New Roman"/>
          <w:b/>
          <w:sz w:val="24"/>
          <w:szCs w:val="24"/>
        </w:rPr>
        <w:t>5 Ден:  Париж – Женева</w:t>
      </w:r>
    </w:p>
    <w:p w:rsidR="006B4F85" w:rsidRDefault="00353D70">
      <w:pPr>
        <w:jc w:val="both"/>
      </w:pPr>
      <w:r>
        <w:rPr>
          <w:rFonts w:ascii="Times New Roman" w:hAnsi="Times New Roman"/>
          <w:color w:val="000000" w:themeColor="text1"/>
          <w:sz w:val="24"/>
          <w:szCs w:val="24"/>
        </w:rPr>
        <w:t xml:space="preserve">Закуска. Отпътуване за Женева. Разглеждане на Женева – космополитна Женева е домът на Световния мир, тук живеят хора от 157 националности, наричат Женева “интернационална столица”, Женева е кръстопът на велики идеи и знаменити личности. Разходка в Английската градина с Цветния часовник, по стръмните улици на Стария град до Катедралата Св.Петър, Кметството и Управата на Кантона, Монумента Брансуик. Настаняване в </w:t>
      </w:r>
      <w:r w:rsidRPr="00B83DC5">
        <w:rPr>
          <w:rFonts w:ascii="Times New Roman" w:hAnsi="Times New Roman"/>
          <w:b/>
          <w:color w:val="000000" w:themeColor="text1"/>
          <w:sz w:val="24"/>
          <w:szCs w:val="24"/>
        </w:rPr>
        <w:t>хотел</w:t>
      </w:r>
      <w:r w:rsidR="00B83DC5" w:rsidRPr="00B83DC5">
        <w:rPr>
          <w:rFonts w:ascii="Times New Roman" w:hAnsi="Times New Roman"/>
          <w:b/>
          <w:color w:val="000000" w:themeColor="text1"/>
          <w:sz w:val="24"/>
          <w:szCs w:val="24"/>
        </w:rPr>
        <w:t xml:space="preserve"> 3*</w:t>
      </w:r>
      <w:r>
        <w:rPr>
          <w:rFonts w:ascii="Times New Roman" w:hAnsi="Times New Roman"/>
          <w:color w:val="000000" w:themeColor="text1"/>
          <w:sz w:val="24"/>
          <w:szCs w:val="24"/>
        </w:rPr>
        <w:t xml:space="preserve"> в района на Женева. Нощувка.</w:t>
      </w:r>
    </w:p>
    <w:p w:rsidR="006B4F85" w:rsidRDefault="00353D70">
      <w:r>
        <w:rPr>
          <w:rFonts w:ascii="Times New Roman" w:hAnsi="Times New Roman"/>
          <w:b/>
          <w:sz w:val="24"/>
          <w:szCs w:val="24"/>
        </w:rPr>
        <w:t>6 Ден:  Женева – Ница</w:t>
      </w:r>
    </w:p>
    <w:p w:rsidR="006B4F85" w:rsidRDefault="00353D70">
      <w:pPr>
        <w:jc w:val="both"/>
      </w:pPr>
      <w:r>
        <w:rPr>
          <w:rFonts w:ascii="Times New Roman" w:hAnsi="Times New Roman"/>
          <w:color w:val="000000" w:themeColor="text1"/>
          <w:sz w:val="24"/>
          <w:szCs w:val="24"/>
        </w:rPr>
        <w:t xml:space="preserve">Закуска. Отпътуване за Ница. Туристическа програма в Ница – столицата на лазурния бряг. Очарованието на Ница се дължи не само на съчетанието на лазурно синьо море и Алпийския пейзаж, но и  на крайбрежния булевард и старото пристанище. Разходете се по Promenade des Anglais и се насладете на гледките към вълнуващия залив на Ангелите, разходете се в Градините на Албърт или опитайте изкушенията на местната кухня – Salade Nicоise или традиционните миди – “Moules Mariniere”.  Настаняване в </w:t>
      </w:r>
      <w:r w:rsidR="00B83DC5" w:rsidRPr="00B83DC5">
        <w:rPr>
          <w:rFonts w:ascii="Times New Roman" w:hAnsi="Times New Roman"/>
          <w:b/>
          <w:color w:val="000000" w:themeColor="text1"/>
          <w:sz w:val="24"/>
          <w:szCs w:val="24"/>
        </w:rPr>
        <w:t>хотел 3*</w:t>
      </w:r>
      <w:r w:rsidR="00B83DC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и нощувка в района на Ница.</w:t>
      </w:r>
    </w:p>
    <w:p w:rsidR="006B4F85" w:rsidRDefault="00353D70">
      <w:r>
        <w:rPr>
          <w:rFonts w:ascii="Times New Roman" w:hAnsi="Times New Roman"/>
          <w:b/>
          <w:sz w:val="24"/>
          <w:szCs w:val="24"/>
        </w:rPr>
        <w:t>7 Ден: Ница – Монако – Лидо ди Йезоло</w:t>
      </w:r>
    </w:p>
    <w:p w:rsidR="006B4F85" w:rsidRDefault="00353D70">
      <w:pPr>
        <w:jc w:val="both"/>
      </w:pPr>
      <w:r>
        <w:rPr>
          <w:rFonts w:ascii="Times New Roman" w:hAnsi="Times New Roman"/>
          <w:color w:val="000000" w:themeColor="text1"/>
          <w:sz w:val="24"/>
          <w:szCs w:val="24"/>
        </w:rPr>
        <w:t>Закуска. Отпътуване за Монако (Monaco) - синоним на лукс, красота, развлечения и красиви емоции. Заради своята малка площ Княжество Монако е най-гъсто населената държава на Земята. Разположен е на красивия Лазурен бряг на Средиземно море и отстои само на 18 км източно от Ница и на около 100 км от Сен Тропе. Този същински рай се намира на френската Ривиера, между Средиземно море и Франция и разполага с най-доброто от Лазурния бряг. Той е втората най-малка държава в Европа веднага след Ватикана. Основните доходи на страната идват от туризъм. Годишно в Монако пристигат около 700 000 чуждестранни туристи. Световната си слава Монако дължи на Гранд Казино в Монте Карло, на старта от Формула 1, който се провежда ежегодно, и на бляскавия живот на кралското семейство Грималди.  Монте Карло е квартал на Монако, един от най - богатите. Някога хората са го смятали за столица на Монако. Монте Карло е един от най-посещаваните курорти в Европа и е известен с блясъка, лукса и хазарта, както и с организирането на рали-шампионати на Formula 1. Тук се намира най-известната писта на Формула 1. Отпътуване за Лидо ди Йезоло. Настаняване в</w:t>
      </w:r>
      <w:r w:rsidR="00B83DC5" w:rsidRPr="00B83DC5">
        <w:rPr>
          <w:rFonts w:ascii="Times New Roman" w:hAnsi="Times New Roman"/>
          <w:b/>
          <w:color w:val="000000" w:themeColor="text1"/>
          <w:sz w:val="24"/>
          <w:szCs w:val="24"/>
        </w:rPr>
        <w:t xml:space="preserve"> хотел 3*</w:t>
      </w:r>
      <w:r>
        <w:rPr>
          <w:rFonts w:ascii="Times New Roman" w:hAnsi="Times New Roman"/>
          <w:color w:val="000000" w:themeColor="text1"/>
          <w:sz w:val="24"/>
          <w:szCs w:val="24"/>
        </w:rPr>
        <w:t>. Нощувка.</w:t>
      </w:r>
    </w:p>
    <w:p w:rsidR="006B4F85" w:rsidRDefault="00353D70">
      <w:r>
        <w:rPr>
          <w:rFonts w:ascii="Times New Roman" w:hAnsi="Times New Roman"/>
          <w:b/>
          <w:sz w:val="24"/>
          <w:szCs w:val="24"/>
        </w:rPr>
        <w:t>8 Ден: Венеция – Загреб</w:t>
      </w:r>
    </w:p>
    <w:p w:rsidR="006B4F85" w:rsidRDefault="00353D70">
      <w:pPr>
        <w:jc w:val="both"/>
      </w:pPr>
      <w:r>
        <w:rPr>
          <w:rFonts w:ascii="Times New Roman" w:hAnsi="Times New Roman"/>
          <w:color w:val="000000" w:themeColor="text1"/>
          <w:sz w:val="24"/>
          <w:szCs w:val="24"/>
        </w:rPr>
        <w:t xml:space="preserve">Закуска. Отпътуване за Венеция. С корабче от Пунта Сабиони се придвижваме до Венеция (20 евро) - градът на любовта. Венеция е известен още като „Кралицата на </w:t>
      </w:r>
      <w:r>
        <w:rPr>
          <w:rFonts w:ascii="Times New Roman" w:hAnsi="Times New Roman"/>
          <w:color w:val="000000" w:themeColor="text1"/>
          <w:sz w:val="24"/>
          <w:szCs w:val="24"/>
        </w:rPr>
        <w:lastRenderedPageBreak/>
        <w:t>Адриатика“, „Град на водата“, „Град на мостовете“ и „Град на светлината“. Няма друг град като Венеция - има 180 канала, 450 моста и великолепни дворци. Около най-големия от всички - Канале Гранде има над 170 красиви сгради датиращи от XIII до XVIII век. Венеция ще ви омагьоса със своето очарование и отново ще искате да се върнете тук. Туристическа програма във Венеция : площад „Сан Марко” и едноименната базилика, построена, за да съхрани мощите на Светеца; „Двореца на Доджите“, откъдето е управлявана Венецианската република повече от 1000 години; Камбанарията; Часовниковата кула.</w:t>
      </w:r>
      <w:r w:rsidR="0089139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Ще се разходим до моста "Риалто",който пресича Канал Гранде в най-тясната му част и води към най-старата част на Венеция, пазара "Риалто"-едно пъстро великолепие от венециански маски,пъстроцветно муранско стъкло и вълнуващи гондоли-гордостта на този уникален град.Време за чаша ароматно и изтънчено еспресо в знаменитото кафе "Флориан",където пребивавали Гьоте, Байрон, Русо, Хемингуей, Бродски или в кафе "Куадри", любимо място на венецианската аристокрация.Чао, Венеция - романтична или мистериозна, но винаги Серенисима! Отпътуване за Загреб. Настаняване в </w:t>
      </w:r>
      <w:r w:rsidR="00B83DC5" w:rsidRPr="00B83DC5">
        <w:rPr>
          <w:rFonts w:ascii="Times New Roman" w:hAnsi="Times New Roman"/>
          <w:b/>
          <w:color w:val="000000" w:themeColor="text1"/>
          <w:sz w:val="24"/>
          <w:szCs w:val="24"/>
        </w:rPr>
        <w:t>хотел 3*</w:t>
      </w:r>
      <w:r>
        <w:rPr>
          <w:rFonts w:ascii="Times New Roman" w:hAnsi="Times New Roman"/>
          <w:color w:val="000000" w:themeColor="text1"/>
          <w:sz w:val="24"/>
          <w:szCs w:val="24"/>
        </w:rPr>
        <w:t>. Нощувка.</w:t>
      </w:r>
    </w:p>
    <w:p w:rsidR="006B4F85" w:rsidRDefault="00353D70">
      <w:r>
        <w:rPr>
          <w:rFonts w:ascii="Times New Roman" w:hAnsi="Times New Roman"/>
          <w:b/>
          <w:color w:val="000000" w:themeColor="text1"/>
          <w:sz w:val="24"/>
          <w:szCs w:val="24"/>
        </w:rPr>
        <w:t>9 Ден:  Загреб – София</w:t>
      </w:r>
    </w:p>
    <w:p w:rsidR="007C17CA" w:rsidRDefault="00353D70" w:rsidP="00342936">
      <w:pPr>
        <w:jc w:val="both"/>
      </w:pPr>
      <w:r>
        <w:rPr>
          <w:rFonts w:ascii="Times New Roman" w:hAnsi="Times New Roman"/>
          <w:color w:val="000000" w:themeColor="text1"/>
          <w:sz w:val="24"/>
          <w:szCs w:val="24"/>
        </w:rPr>
        <w:t>Закуска. Отпътуване за България. Пристигане в София и Пловдив (по заявка) вечерта.</w:t>
      </w:r>
    </w:p>
    <w:p w:rsidR="00342936" w:rsidRPr="00342936" w:rsidRDefault="00342936" w:rsidP="00342936">
      <w:pPr>
        <w:jc w:val="both"/>
      </w:pPr>
    </w:p>
    <w:p w:rsidR="006B4F85" w:rsidRPr="007C17CA" w:rsidRDefault="00353D70">
      <w:pPr>
        <w:rPr>
          <w:rFonts w:ascii="Times New Roman" w:hAnsi="Times New Roman" w:cs="Times New Roman"/>
          <w:sz w:val="24"/>
          <w:szCs w:val="24"/>
        </w:rPr>
      </w:pPr>
      <w:r w:rsidRPr="007C17CA">
        <w:rPr>
          <w:rFonts w:ascii="Times New Roman" w:hAnsi="Times New Roman" w:cs="Times New Roman"/>
          <w:b/>
          <w:bCs/>
          <w:sz w:val="24"/>
          <w:szCs w:val="24"/>
        </w:rPr>
        <w:t>Полетно разписание:</w:t>
      </w:r>
    </w:p>
    <w:tbl>
      <w:tblPr>
        <w:tblW w:w="9211" w:type="dxa"/>
        <w:tblInd w:w="108" w:type="dxa"/>
        <w:tblBorders>
          <w:top w:val="single" w:sz="2" w:space="0" w:color="000001"/>
          <w:left w:val="single" w:sz="2" w:space="0" w:color="000001"/>
          <w:bottom w:val="single" w:sz="2" w:space="0" w:color="000001"/>
          <w:insideH w:val="single" w:sz="2" w:space="0" w:color="000001"/>
        </w:tblBorders>
        <w:tblCellMar>
          <w:top w:w="28" w:type="dxa"/>
          <w:left w:w="104" w:type="dxa"/>
          <w:bottom w:w="28" w:type="dxa"/>
        </w:tblCellMar>
        <w:tblLook w:val="04A0" w:firstRow="1" w:lastRow="0" w:firstColumn="1" w:lastColumn="0" w:noHBand="0" w:noVBand="1"/>
      </w:tblPr>
      <w:tblGrid>
        <w:gridCol w:w="2406"/>
        <w:gridCol w:w="1701"/>
        <w:gridCol w:w="1559"/>
        <w:gridCol w:w="1418"/>
        <w:gridCol w:w="2127"/>
      </w:tblGrid>
      <w:tr w:rsidR="006B4F85">
        <w:trPr>
          <w:trHeight w:val="375"/>
        </w:trPr>
        <w:tc>
          <w:tcPr>
            <w:tcW w:w="2406" w:type="dxa"/>
            <w:tcBorders>
              <w:top w:val="single" w:sz="2" w:space="0" w:color="000001"/>
              <w:left w:val="single" w:sz="2" w:space="0" w:color="000001"/>
              <w:bottom w:val="single" w:sz="2" w:space="0" w:color="000001"/>
            </w:tcBorders>
            <w:shd w:val="clear" w:color="auto" w:fill="FFC000"/>
            <w:tcMar>
              <w:left w:w="104" w:type="dxa"/>
            </w:tcMar>
          </w:tcPr>
          <w:p w:rsidR="006B4F85" w:rsidRDefault="00353D70">
            <w:pPr>
              <w:pStyle w:val="TableContents"/>
              <w:spacing w:before="278" w:after="0"/>
              <w:jc w:val="center"/>
              <w:rPr>
                <w:rFonts w:ascii="Times New Roman;serif" w:hAnsi="Times New Roman;serif" w:cs="Times New Roman;serif"/>
                <w:b/>
                <w:sz w:val="24"/>
              </w:rPr>
            </w:pPr>
            <w:r>
              <w:rPr>
                <w:rFonts w:ascii="Times New Roman;serif" w:hAnsi="Times New Roman;serif" w:cs="Times New Roman;serif"/>
                <w:b/>
                <w:sz w:val="24"/>
              </w:rPr>
              <w:t>Авиокомпания</w:t>
            </w:r>
          </w:p>
        </w:tc>
        <w:tc>
          <w:tcPr>
            <w:tcW w:w="1701" w:type="dxa"/>
            <w:tcBorders>
              <w:top w:val="single" w:sz="2" w:space="0" w:color="000001"/>
              <w:left w:val="single" w:sz="2" w:space="0" w:color="000001"/>
              <w:bottom w:val="single" w:sz="2" w:space="0" w:color="000001"/>
            </w:tcBorders>
            <w:shd w:val="clear" w:color="auto" w:fill="FFC000"/>
            <w:tcMar>
              <w:left w:w="104" w:type="dxa"/>
            </w:tcMar>
          </w:tcPr>
          <w:p w:rsidR="006B4F85" w:rsidRDefault="00353D70">
            <w:pPr>
              <w:pStyle w:val="TableContents"/>
              <w:spacing w:before="278" w:after="0"/>
              <w:jc w:val="center"/>
              <w:rPr>
                <w:rFonts w:ascii="Times New Roman;serif" w:hAnsi="Times New Roman;serif" w:cs="Times New Roman;serif"/>
                <w:b/>
                <w:sz w:val="24"/>
              </w:rPr>
            </w:pPr>
            <w:r>
              <w:rPr>
                <w:rFonts w:ascii="Times New Roman;serif" w:hAnsi="Times New Roman;serif" w:cs="Times New Roman;serif"/>
                <w:b/>
                <w:sz w:val="24"/>
              </w:rPr>
              <w:t>Направление</w:t>
            </w:r>
          </w:p>
        </w:tc>
        <w:tc>
          <w:tcPr>
            <w:tcW w:w="1559" w:type="dxa"/>
            <w:tcBorders>
              <w:top w:val="single" w:sz="2" w:space="0" w:color="000001"/>
              <w:left w:val="single" w:sz="2" w:space="0" w:color="000001"/>
              <w:bottom w:val="single" w:sz="2" w:space="0" w:color="000001"/>
            </w:tcBorders>
            <w:shd w:val="clear" w:color="auto" w:fill="FFC000"/>
            <w:tcMar>
              <w:left w:w="104" w:type="dxa"/>
            </w:tcMar>
          </w:tcPr>
          <w:p w:rsidR="006B4F85" w:rsidRDefault="00353D70">
            <w:pPr>
              <w:pStyle w:val="TableContents"/>
              <w:spacing w:before="278" w:after="0"/>
              <w:jc w:val="center"/>
              <w:rPr>
                <w:rFonts w:ascii="Times New Roman;serif" w:hAnsi="Times New Roman;serif" w:cs="Times New Roman;serif"/>
                <w:b/>
                <w:sz w:val="24"/>
              </w:rPr>
            </w:pPr>
            <w:r>
              <w:rPr>
                <w:rFonts w:ascii="Times New Roman;serif" w:hAnsi="Times New Roman;serif" w:cs="Times New Roman;serif"/>
                <w:b/>
                <w:sz w:val="24"/>
              </w:rPr>
              <w:t>Излита</w:t>
            </w:r>
          </w:p>
        </w:tc>
        <w:tc>
          <w:tcPr>
            <w:tcW w:w="1418" w:type="dxa"/>
            <w:tcBorders>
              <w:top w:val="single" w:sz="2" w:space="0" w:color="000001"/>
              <w:left w:val="single" w:sz="2" w:space="0" w:color="000001"/>
              <w:bottom w:val="single" w:sz="2" w:space="0" w:color="000001"/>
            </w:tcBorders>
            <w:shd w:val="clear" w:color="auto" w:fill="FFC000"/>
            <w:tcMar>
              <w:left w:w="104" w:type="dxa"/>
            </w:tcMar>
          </w:tcPr>
          <w:p w:rsidR="006B4F85" w:rsidRDefault="00353D70">
            <w:pPr>
              <w:pStyle w:val="TableContents"/>
              <w:spacing w:before="278" w:after="0"/>
              <w:jc w:val="center"/>
              <w:rPr>
                <w:rFonts w:ascii="Times New Roman;serif" w:hAnsi="Times New Roman;serif" w:cs="Times New Roman;serif"/>
                <w:b/>
                <w:sz w:val="24"/>
              </w:rPr>
            </w:pPr>
            <w:r>
              <w:rPr>
                <w:rFonts w:ascii="Times New Roman;serif" w:hAnsi="Times New Roman;serif" w:cs="Times New Roman;serif"/>
                <w:b/>
                <w:sz w:val="24"/>
              </w:rPr>
              <w:t>Каца</w:t>
            </w:r>
          </w:p>
        </w:tc>
        <w:tc>
          <w:tcPr>
            <w:tcW w:w="2127" w:type="dxa"/>
            <w:tcBorders>
              <w:top w:val="single" w:sz="2" w:space="0" w:color="000001"/>
              <w:left w:val="single" w:sz="2" w:space="0" w:color="000001"/>
              <w:bottom w:val="single" w:sz="2" w:space="0" w:color="000001"/>
              <w:right w:val="single" w:sz="2" w:space="0" w:color="000001"/>
            </w:tcBorders>
            <w:shd w:val="clear" w:color="auto" w:fill="FFC000"/>
            <w:tcMar>
              <w:left w:w="104" w:type="dxa"/>
            </w:tcMar>
          </w:tcPr>
          <w:p w:rsidR="006B4F85" w:rsidRDefault="00353D70">
            <w:pPr>
              <w:pStyle w:val="TableContents"/>
              <w:spacing w:before="278" w:after="0"/>
              <w:jc w:val="center"/>
              <w:rPr>
                <w:rFonts w:ascii="Times New Roman;serif" w:hAnsi="Times New Roman;serif" w:cs="Times New Roman;serif"/>
                <w:b/>
                <w:sz w:val="24"/>
              </w:rPr>
            </w:pPr>
            <w:r>
              <w:rPr>
                <w:rFonts w:ascii="Times New Roman;serif" w:hAnsi="Times New Roman;serif" w:cs="Times New Roman;serif"/>
                <w:b/>
                <w:sz w:val="24"/>
              </w:rPr>
              <w:t xml:space="preserve">Летище </w:t>
            </w:r>
          </w:p>
        </w:tc>
      </w:tr>
      <w:tr w:rsidR="006B4F85" w:rsidTr="005C29F5">
        <w:trPr>
          <w:trHeight w:val="1341"/>
        </w:trPr>
        <w:tc>
          <w:tcPr>
            <w:tcW w:w="2406" w:type="dxa"/>
            <w:tcBorders>
              <w:top w:val="single" w:sz="2" w:space="0" w:color="000001"/>
              <w:left w:val="single" w:sz="2" w:space="0" w:color="000001"/>
              <w:bottom w:val="single" w:sz="2" w:space="0" w:color="000001"/>
            </w:tcBorders>
            <w:shd w:val="clear" w:color="auto" w:fill="auto"/>
            <w:tcMar>
              <w:left w:w="104" w:type="dxa"/>
            </w:tcMar>
            <w:vAlign w:val="center"/>
          </w:tcPr>
          <w:p w:rsidR="006B4F85" w:rsidRDefault="00353D70">
            <w:pPr>
              <w:pStyle w:val="TableContents"/>
              <w:snapToGrid w:val="0"/>
              <w:spacing w:before="278" w:after="278"/>
              <w:jc w:val="center"/>
              <w:rPr>
                <w:rFonts w:ascii="Times New Roman;serif" w:hAnsi="Times New Roman;serif" w:cs="Times New Roman;serif"/>
                <w:b/>
                <w:sz w:val="20"/>
                <w:lang w:val="en-US"/>
              </w:rPr>
            </w:pPr>
            <w:r>
              <w:rPr>
                <w:rFonts w:ascii="Times New Roman;serif" w:hAnsi="Times New Roman;serif" w:cs="Times New Roman;serif"/>
                <w:b/>
                <w:sz w:val="20"/>
                <w:lang w:val="en-US"/>
              </w:rPr>
              <w:t>BULGARIA AIR</w:t>
            </w:r>
          </w:p>
        </w:tc>
        <w:tc>
          <w:tcPr>
            <w:tcW w:w="1701" w:type="dxa"/>
            <w:tcBorders>
              <w:top w:val="single" w:sz="2" w:space="0" w:color="000001"/>
              <w:left w:val="single" w:sz="2" w:space="0" w:color="000001"/>
              <w:bottom w:val="single" w:sz="2" w:space="0" w:color="000001"/>
            </w:tcBorders>
            <w:shd w:val="clear" w:color="auto" w:fill="auto"/>
            <w:tcMar>
              <w:left w:w="104" w:type="dxa"/>
            </w:tcMar>
            <w:vAlign w:val="center"/>
          </w:tcPr>
          <w:p w:rsidR="006B4F85" w:rsidRDefault="00353D70">
            <w:pPr>
              <w:pStyle w:val="TableContents"/>
              <w:spacing w:before="278" w:after="0"/>
              <w:jc w:val="center"/>
            </w:pPr>
            <w:r>
              <w:rPr>
                <w:rFonts w:ascii="Times New Roman;serif" w:hAnsi="Times New Roman;serif" w:cs="Times New Roman;serif"/>
                <w:b/>
                <w:sz w:val="24"/>
              </w:rPr>
              <w:t>София - Париж</w:t>
            </w:r>
          </w:p>
        </w:tc>
        <w:tc>
          <w:tcPr>
            <w:tcW w:w="1559" w:type="dxa"/>
            <w:tcBorders>
              <w:top w:val="single" w:sz="2" w:space="0" w:color="000001"/>
              <w:left w:val="single" w:sz="2" w:space="0" w:color="000001"/>
              <w:bottom w:val="single" w:sz="2" w:space="0" w:color="000001"/>
            </w:tcBorders>
            <w:shd w:val="clear" w:color="auto" w:fill="auto"/>
            <w:tcMar>
              <w:left w:w="104" w:type="dxa"/>
            </w:tcMar>
            <w:vAlign w:val="center"/>
          </w:tcPr>
          <w:p w:rsidR="005C29F5" w:rsidRDefault="005C29F5" w:rsidP="005C29F5">
            <w:pPr>
              <w:jc w:val="center"/>
              <w:rPr>
                <w:rFonts w:ascii="Times New Roman" w:hAnsi="Times New Roman" w:cs="Times New Roman"/>
                <w:b/>
                <w:sz w:val="24"/>
                <w:szCs w:val="24"/>
              </w:rPr>
            </w:pPr>
          </w:p>
          <w:p w:rsidR="006B4F85" w:rsidRPr="005C29F5" w:rsidRDefault="005C29F5" w:rsidP="005C29F5">
            <w:pPr>
              <w:jc w:val="center"/>
              <w:rPr>
                <w:rFonts w:ascii="Times New Roman" w:hAnsi="Times New Roman" w:cs="Times New Roman"/>
                <w:b/>
                <w:sz w:val="24"/>
                <w:szCs w:val="24"/>
              </w:rPr>
            </w:pPr>
            <w:r>
              <w:rPr>
                <w:rFonts w:ascii="Times New Roman" w:hAnsi="Times New Roman" w:cs="Times New Roman"/>
                <w:b/>
                <w:sz w:val="24"/>
                <w:szCs w:val="24"/>
              </w:rPr>
              <w:t>07.20</w:t>
            </w:r>
          </w:p>
        </w:tc>
        <w:tc>
          <w:tcPr>
            <w:tcW w:w="1418" w:type="dxa"/>
            <w:tcBorders>
              <w:top w:val="single" w:sz="2" w:space="0" w:color="000001"/>
              <w:left w:val="single" w:sz="2" w:space="0" w:color="000001"/>
              <w:bottom w:val="single" w:sz="2" w:space="0" w:color="000001"/>
            </w:tcBorders>
            <w:shd w:val="clear" w:color="auto" w:fill="auto"/>
            <w:tcMar>
              <w:left w:w="104" w:type="dxa"/>
            </w:tcMar>
            <w:vAlign w:val="center"/>
          </w:tcPr>
          <w:p w:rsidR="005C29F5" w:rsidRDefault="005C29F5" w:rsidP="005C29F5">
            <w:pPr>
              <w:jc w:val="center"/>
              <w:rPr>
                <w:rFonts w:ascii="Times New Roman" w:hAnsi="Times New Roman" w:cs="Times New Roman"/>
                <w:b/>
                <w:sz w:val="24"/>
                <w:szCs w:val="24"/>
              </w:rPr>
            </w:pPr>
          </w:p>
          <w:p w:rsidR="006B4F85" w:rsidRPr="005C29F5" w:rsidRDefault="005C29F5" w:rsidP="005C29F5">
            <w:pPr>
              <w:jc w:val="center"/>
              <w:rPr>
                <w:rFonts w:ascii="Times New Roman" w:hAnsi="Times New Roman" w:cs="Times New Roman"/>
                <w:b/>
                <w:sz w:val="24"/>
                <w:szCs w:val="24"/>
              </w:rPr>
            </w:pPr>
            <w:r>
              <w:rPr>
                <w:rFonts w:ascii="Times New Roman" w:hAnsi="Times New Roman" w:cs="Times New Roman"/>
                <w:b/>
                <w:sz w:val="24"/>
                <w:szCs w:val="24"/>
              </w:rPr>
              <w:t>09.20</w:t>
            </w:r>
          </w:p>
        </w:tc>
        <w:tc>
          <w:tcPr>
            <w:tcW w:w="2127" w:type="dxa"/>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rsidR="006B4F85" w:rsidRDefault="00353D70">
            <w:pPr>
              <w:pStyle w:val="TableContents"/>
              <w:snapToGrid w:val="0"/>
              <w:spacing w:before="278" w:after="0"/>
              <w:jc w:val="center"/>
              <w:rPr>
                <w:rFonts w:ascii="Times New Roman;serif" w:hAnsi="Times New Roman;serif" w:cs="Times New Roman;serif"/>
                <w:b/>
              </w:rPr>
            </w:pPr>
            <w:r>
              <w:rPr>
                <w:rFonts w:ascii="Times New Roman;serif" w:hAnsi="Times New Roman;serif" w:cs="Times New Roman;serif"/>
                <w:b/>
              </w:rPr>
              <w:t>София</w:t>
            </w:r>
          </w:p>
        </w:tc>
      </w:tr>
    </w:tbl>
    <w:p w:rsidR="006B4F85" w:rsidRDefault="00353D70">
      <w:pP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 Полетното разписание подлежи на препотвърждение!</w:t>
      </w:r>
    </w:p>
    <w:p w:rsidR="00353D70" w:rsidRDefault="00353D70">
      <w:pPr>
        <w:spacing w:before="100" w:after="100"/>
        <w:rPr>
          <w:rFonts w:ascii="Times New Roman" w:hAnsi="Times New Roman" w:cs="Times New Roman"/>
          <w:b/>
          <w:bCs/>
          <w:sz w:val="24"/>
          <w:szCs w:val="24"/>
          <w:u w:val="single"/>
          <w:lang w:eastAsia="bg-BG"/>
        </w:rPr>
      </w:pPr>
    </w:p>
    <w:p w:rsidR="00342936" w:rsidRDefault="00342936" w:rsidP="00342936">
      <w:pPr>
        <w:pStyle w:val="aa"/>
      </w:pPr>
      <w:r>
        <w:rPr>
          <w:b/>
          <w:bCs/>
          <w:u w:val="single"/>
        </w:rPr>
        <w:t>Условия за записване:</w:t>
      </w:r>
    </w:p>
    <w:p w:rsidR="00342936" w:rsidRDefault="00342936" w:rsidP="00342936">
      <w:pPr>
        <w:pStyle w:val="aa"/>
      </w:pPr>
      <w:r>
        <w:t>Депозит: 50% от пакетната цена;</w:t>
      </w:r>
    </w:p>
    <w:p w:rsidR="00342936" w:rsidRDefault="00342936" w:rsidP="00342936">
      <w:pPr>
        <w:pStyle w:val="aa"/>
      </w:pPr>
      <w:r>
        <w:t>Доплащане: 30 дни преди датата на отпътуване;</w:t>
      </w:r>
    </w:p>
    <w:p w:rsidR="00342936" w:rsidRDefault="00342936" w:rsidP="00342936">
      <w:pPr>
        <w:pStyle w:val="aa"/>
      </w:pPr>
      <w:r>
        <w:t>Минимален брой туристи за провеждане на екскурзията: 25 туристи;</w:t>
      </w:r>
    </w:p>
    <w:p w:rsidR="00342936" w:rsidRDefault="00342936" w:rsidP="00342936">
      <w:pPr>
        <w:pStyle w:val="aa"/>
      </w:pPr>
      <w:r>
        <w:br/>
      </w:r>
      <w:r>
        <w:rPr>
          <w:b/>
          <w:bCs/>
          <w:u w:val="single"/>
        </w:rPr>
        <w:t>Анулации и неустойки:</w:t>
      </w:r>
    </w:p>
    <w:p w:rsidR="00342936" w:rsidRDefault="00342936" w:rsidP="00342936">
      <w:pPr>
        <w:pStyle w:val="aa"/>
      </w:pPr>
      <w:r>
        <w:t>- при повече от 90 дни преди датата на отпътуване – неустойка не се удържа, в случай, че не е закупен самолетният билет;</w:t>
      </w:r>
    </w:p>
    <w:p w:rsidR="00342936" w:rsidRDefault="00342936" w:rsidP="00342936">
      <w:pPr>
        <w:pStyle w:val="aa"/>
      </w:pPr>
      <w:r>
        <w:lastRenderedPageBreak/>
        <w:t>- между 89-ия и 60-ия ден преди датата на заминаване се удържа размерът на внесения депозит;</w:t>
      </w:r>
    </w:p>
    <w:p w:rsidR="00342936" w:rsidRDefault="00342936" w:rsidP="00342936">
      <w:pPr>
        <w:pStyle w:val="aa"/>
      </w:pPr>
      <w:r>
        <w:t>- между 59-ия и 30-ия ден преди датата на заминаване се удържа 80% от стойността на екскурзията;</w:t>
      </w:r>
    </w:p>
    <w:p w:rsidR="00342936" w:rsidRDefault="00342936" w:rsidP="00342936">
      <w:pPr>
        <w:pStyle w:val="aa"/>
      </w:pPr>
      <w:r>
        <w:rPr>
          <w:rStyle w:val="ad"/>
          <w:b w:val="0"/>
          <w:bCs w:val="0"/>
        </w:rPr>
        <w:t xml:space="preserve">- при по-малко от 30 дни преди датата на заминаване се удържа 100% от стойността на екскурзията. </w:t>
      </w:r>
    </w:p>
    <w:p w:rsidR="00342936" w:rsidRDefault="00342936" w:rsidP="00342936">
      <w:pPr>
        <w:pStyle w:val="aa"/>
      </w:pPr>
      <w:r>
        <w:rPr>
          <w:b/>
          <w:bCs/>
          <w:i/>
          <w:iCs/>
          <w:color w:val="202020"/>
          <w:u w:val="single"/>
        </w:rPr>
        <w:t xml:space="preserve">Необходими документи: </w:t>
      </w:r>
    </w:p>
    <w:p w:rsidR="00342936" w:rsidRDefault="00342936" w:rsidP="00342936">
      <w:pPr>
        <w:pStyle w:val="aa"/>
        <w:numPr>
          <w:ilvl w:val="0"/>
          <w:numId w:val="5"/>
        </w:numPr>
        <w:spacing w:before="100" w:beforeAutospacing="1" w:after="0" w:line="238" w:lineRule="atLeast"/>
      </w:pPr>
      <w:r>
        <w:rPr>
          <w:i/>
          <w:iCs/>
          <w:color w:val="202020"/>
        </w:rPr>
        <w:t xml:space="preserve">Български граждани, пътуващи по програмата е необходимо да притежават валидна лична карта или паспорт. </w:t>
      </w:r>
    </w:p>
    <w:p w:rsidR="00342936" w:rsidRDefault="00342936" w:rsidP="00342936">
      <w:pPr>
        <w:pStyle w:val="aa"/>
        <w:numPr>
          <w:ilvl w:val="0"/>
          <w:numId w:val="5"/>
        </w:numPr>
        <w:spacing w:before="278" w:after="0" w:line="238" w:lineRule="atLeast"/>
      </w:pPr>
      <w:r>
        <w:rPr>
          <w:i/>
          <w:iCs/>
          <w:color w:val="000000"/>
        </w:rPr>
        <w:t>За лица до 18 години, пътуващи без родител/родители – нотариално заверена декларация - оригинал и ксерокопие и копие от акта за раждане.</w:t>
      </w:r>
    </w:p>
    <w:p w:rsidR="00342936" w:rsidRDefault="00342936" w:rsidP="00342936">
      <w:pPr>
        <w:pStyle w:val="aa"/>
        <w:spacing w:after="0"/>
      </w:pPr>
      <w:r>
        <w:rPr>
          <w:rStyle w:val="a3"/>
          <w:i w:val="0"/>
          <w:iCs w:val="0"/>
          <w:color w:val="000000"/>
        </w:rPr>
        <w:t>***Летищните и горивните такси подлежат на препотвърждение от авиокомпанията. В този случай цената на пътуването може да бъде променена съгласно начислените такси.</w:t>
      </w:r>
      <w:r>
        <w:rPr>
          <w:rStyle w:val="ad"/>
          <w:color w:val="000000"/>
        </w:rPr>
        <w:t xml:space="preserve"> </w:t>
      </w:r>
    </w:p>
    <w:p w:rsidR="00342936" w:rsidRDefault="00342936" w:rsidP="00342936">
      <w:pPr>
        <w:pStyle w:val="aa"/>
        <w:spacing w:before="17" w:after="17" w:line="227" w:lineRule="atLeast"/>
      </w:pPr>
      <w:r>
        <w:br/>
      </w:r>
      <w:r>
        <w:rPr>
          <w:b/>
          <w:bCs/>
          <w:u w:val="single"/>
        </w:rPr>
        <w:t>Забележки:</w:t>
      </w:r>
    </w:p>
    <w:p w:rsidR="00342936" w:rsidRDefault="00342936" w:rsidP="00342936">
      <w:pPr>
        <w:pStyle w:val="aa"/>
        <w:spacing w:before="102" w:after="0" w:line="278" w:lineRule="atLeast"/>
      </w:pPr>
      <w:r>
        <w:t>* Няма специални медицински и здравни изисквания, свързани с пътуването.</w:t>
      </w:r>
    </w:p>
    <w:p w:rsidR="00342936" w:rsidRDefault="00342936" w:rsidP="00342936">
      <w:pPr>
        <w:pStyle w:val="aa"/>
        <w:spacing w:before="102" w:after="0" w:line="278" w:lineRule="atLeast"/>
      </w:pPr>
      <w:r>
        <w:t>* Пътуването не е подходящо за лица с ограничена подвижност.</w:t>
      </w:r>
    </w:p>
    <w:p w:rsidR="00342936" w:rsidRDefault="00342936" w:rsidP="00342936">
      <w:pPr>
        <w:pStyle w:val="aa"/>
        <w:spacing w:before="102" w:after="0" w:line="278" w:lineRule="atLeast"/>
      </w:pPr>
      <w:r>
        <w:t>* Туроператорът си запазва правото да прави промени по програмата.</w:t>
      </w:r>
    </w:p>
    <w:p w:rsidR="00342936" w:rsidRDefault="00342936" w:rsidP="00342936">
      <w:pPr>
        <w:pStyle w:val="aa"/>
        <w:spacing w:before="102" w:after="0" w:line="278" w:lineRule="atLeast"/>
      </w:pPr>
      <w:r>
        <w:rPr>
          <w:lang w:val="en-GB"/>
        </w:rPr>
        <w:t>*</w:t>
      </w:r>
      <w:r>
        <w:t xml:space="preserve">Туроператорът предоставя възможност за сключване на допълнителна застраховка „Отмяна на пътуване“ по чл.80, ал.1, т.14 от Закона за туризма. ТО Оданс Травел предлага застраховка „Отмяна на пътуване“ при ЗАД Армеец - гр. София, ул.„Стефан Кaраджа“ </w:t>
      </w:r>
    </w:p>
    <w:p w:rsidR="00342936" w:rsidRDefault="00342936" w:rsidP="00342936">
      <w:pPr>
        <w:pStyle w:val="aa"/>
        <w:spacing w:before="102" w:after="0" w:line="278" w:lineRule="atLeast"/>
      </w:pPr>
      <w:r>
        <w:t>*Туроператор Оданс Травел е със сключена застраховка „Отговорност на Туроператора“ чрез застрахователен договор 03700100001955 при ЗАД Евроинс – гр.София, кв. Павлово, бул. Ал. Пушкин 13. Застрахователният договор е със срок от 25.03.2019 г. до 24.03.2020 г. Договорът е с лимит на отговорност 900 000(деветстотин хиляди лева).</w:t>
      </w:r>
    </w:p>
    <w:p w:rsidR="00342936" w:rsidRDefault="00342936" w:rsidP="00342936">
      <w:pPr>
        <w:pStyle w:val="aa"/>
        <w:spacing w:before="102" w:after="0" w:line="278" w:lineRule="atLeast"/>
      </w:pPr>
      <w:r>
        <w:t xml:space="preserve">* Туроператор Оданс Травел има удостоверение за регистрация 5377 (издаден на 26.05.2015 г), ЕИК 130543693, адрес на управление гр.София, бул. Патриарх Евтимий 15, тел: 02 987 31 32; 02/ 987 31 33, имейл: </w:t>
      </w:r>
      <w:hyperlink r:id="rId7" w:history="1">
        <w:r>
          <w:rPr>
            <w:rStyle w:val="ac"/>
            <w:lang w:val="en-US"/>
          </w:rPr>
          <w:t>pe15@odans-travel.com</w:t>
        </w:r>
      </w:hyperlink>
    </w:p>
    <w:p w:rsidR="006B4F85" w:rsidRDefault="006B4F85">
      <w:pPr>
        <w:widowControl w:val="0"/>
        <w:jc w:val="both"/>
      </w:pPr>
      <w:bookmarkStart w:id="1" w:name="_GoBack"/>
      <w:bookmarkEnd w:id="1"/>
    </w:p>
    <w:p w:rsidR="00342936" w:rsidRDefault="00342936">
      <w:pPr>
        <w:widowControl w:val="0"/>
        <w:jc w:val="both"/>
      </w:pPr>
    </w:p>
    <w:sectPr w:rsidR="00342936">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Arial Unicode MS">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serif">
    <w:altName w:val="Times New Roman"/>
    <w:panose1 w:val="00000000000000000000"/>
    <w:charset w:val="00"/>
    <w:family w:val="roman"/>
    <w:notTrueType/>
    <w:pitch w:val="default"/>
  </w:font>
  <w:font w:name="Arial;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CF3"/>
    <w:multiLevelType w:val="multilevel"/>
    <w:tmpl w:val="7CF8A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307CBF"/>
    <w:multiLevelType w:val="multilevel"/>
    <w:tmpl w:val="02EEC606"/>
    <w:lvl w:ilvl="0">
      <w:start w:val="1"/>
      <w:numFmt w:val="bullet"/>
      <w:lvlText w:val=""/>
      <w:lvlJc w:val="left"/>
      <w:pPr>
        <w:tabs>
          <w:tab w:val="num" w:pos="502"/>
        </w:tabs>
        <w:ind w:left="502" w:hanging="360"/>
      </w:pPr>
      <w:rPr>
        <w:rFonts w:ascii="Symbol" w:hAnsi="Symbol" w:cs="Symbol" w:hint="default"/>
        <w:b/>
        <w:color w:val="000000"/>
        <w:sz w:val="24"/>
        <w:lang w:val="bg-BG"/>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lang w:val="bg-BG"/>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lang w:val="bg-BG"/>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356B097B"/>
    <w:multiLevelType w:val="multilevel"/>
    <w:tmpl w:val="D0306B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9646B7B"/>
    <w:multiLevelType w:val="multilevel"/>
    <w:tmpl w:val="3798108C"/>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3E7B2F3B"/>
    <w:multiLevelType w:val="multilevel"/>
    <w:tmpl w:val="2FD2D16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85"/>
    <w:rsid w:val="000554A7"/>
    <w:rsid w:val="000E375F"/>
    <w:rsid w:val="0016482C"/>
    <w:rsid w:val="00342936"/>
    <w:rsid w:val="00353D70"/>
    <w:rsid w:val="003F2281"/>
    <w:rsid w:val="0059059E"/>
    <w:rsid w:val="005C29F5"/>
    <w:rsid w:val="005C644F"/>
    <w:rsid w:val="006B4F85"/>
    <w:rsid w:val="007C17CA"/>
    <w:rsid w:val="007F49F4"/>
    <w:rsid w:val="00891399"/>
    <w:rsid w:val="00B83DC5"/>
    <w:rsid w:val="00C43AC3"/>
    <w:rsid w:val="00DD0B11"/>
    <w:rsid w:val="00E476F6"/>
    <w:rsid w:val="00F25E6B"/>
    <w:rsid w:val="00F846E5"/>
    <w:rsid w:val="00FC110A"/>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4F"/>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на абзаца по подразбиране1"/>
    <w:qFormat/>
  </w:style>
  <w:style w:type="character" w:customStyle="1" w:styleId="WW8Num2z0">
    <w:name w:val="WW8Num2z0"/>
    <w:qFormat/>
    <w:rPr>
      <w:rFonts w:ascii="Symbol" w:hAnsi="Symbol" w:cs="Symbol"/>
      <w:color w:val="000000"/>
      <w:lang w:val="bg-BG"/>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styleId="a3">
    <w:name w:val="Emphasis"/>
    <w:uiPriority w:val="20"/>
    <w:qFormat/>
    <w:rPr>
      <w:i/>
      <w:iCs/>
    </w:rPr>
  </w:style>
  <w:style w:type="character" w:customStyle="1" w:styleId="a4">
    <w:name w:val="Силно акцентиран"/>
    <w:qFormat/>
    <w:rPr>
      <w:b/>
      <w:bCs/>
    </w:rPr>
  </w:style>
  <w:style w:type="character" w:customStyle="1" w:styleId="WW8Num4z0">
    <w:name w:val="WW8Num4z0"/>
    <w:qFormat/>
    <w:rPr>
      <w:rFonts w:ascii="Symbol" w:hAnsi="Symbol" w:cs="OpenSymbol;Arial Unicode MS"/>
    </w:rPr>
  </w:style>
  <w:style w:type="character" w:customStyle="1" w:styleId="ListLabel1">
    <w:name w:val="ListLabel 1"/>
    <w:qFormat/>
    <w:rPr>
      <w:rFonts w:ascii="Times New Roman" w:hAnsi="Times New Roman" w:cs="Symbol"/>
      <w:b/>
      <w:color w:val="000000"/>
      <w:sz w:val="24"/>
      <w:lang w:val="bg-BG"/>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color w:val="000000"/>
      <w:lang w:val="bg-BG"/>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color w:val="000000"/>
      <w:lang w:val="bg-BG"/>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OpenSymbol;Arial Unicode MS"/>
      <w:sz w:val="24"/>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ascii="Times New Roman" w:hAnsi="Times New Roman" w:cs="Symbol"/>
      <w:b/>
      <w:color w:val="000000"/>
      <w:sz w:val="24"/>
      <w:lang w:val="bg-BG"/>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color w:val="000000"/>
      <w:lang w:val="bg-BG"/>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0"/>
      <w:lang w:val="bg-BG"/>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OpenSymbol;Arial Unicode MS"/>
      <w:sz w:val="24"/>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ascii="Times New Roman" w:hAnsi="Times New Roman" w:cs="Symbol"/>
      <w:b/>
      <w:color w:val="000000"/>
      <w:sz w:val="24"/>
      <w:lang w:val="bg-BG"/>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color w:val="000000"/>
      <w:lang w:val="bg-BG"/>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color w:val="000000"/>
      <w:lang w:val="bg-BG"/>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hAnsi="Times New Roman" w:cs="OpenSymbol;Arial Unicode MS"/>
      <w:sz w:val="24"/>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ascii="Times New Roman" w:hAnsi="Times New Roman" w:cs="Symbol"/>
      <w:b/>
      <w:color w:val="000000"/>
      <w:sz w:val="24"/>
      <w:lang w:val="bg-BG"/>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color w:val="000000"/>
      <w:lang w:val="bg-BG"/>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color w:val="000000"/>
      <w:lang w:val="bg-BG"/>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OpenSymbol;Arial Unicode MS"/>
      <w:sz w:val="24"/>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ascii="Times New Roman" w:hAnsi="Times New Roman" w:cs="Symbol"/>
      <w:b/>
      <w:color w:val="000000"/>
      <w:sz w:val="24"/>
      <w:lang w:val="bg-BG"/>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color w:val="000000"/>
      <w:lang w:val="bg-BG"/>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color w:val="000000"/>
      <w:lang w:val="bg-BG"/>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OpenSymbol;Arial Unicode MS"/>
      <w:sz w:val="24"/>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ascii="Times New Roman" w:hAnsi="Times New Roman" w:cs="Symbol"/>
      <w:b/>
      <w:color w:val="000000"/>
      <w:sz w:val="24"/>
      <w:lang w:val="bg-BG"/>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color w:val="000000"/>
      <w:lang w:val="bg-BG"/>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color w:val="000000"/>
      <w:lang w:val="bg-BG"/>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OpenSymbol;Arial Unicode MS"/>
      <w:sz w:val="24"/>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ascii="Times New Roman" w:hAnsi="Times New Roman" w:cs="Symbol"/>
      <w:b/>
      <w:color w:val="000000"/>
      <w:sz w:val="24"/>
      <w:lang w:val="bg-BG"/>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color w:val="000000"/>
      <w:lang w:val="bg-BG"/>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color w:val="000000"/>
      <w:lang w:val="bg-BG"/>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OpenSymbol;Arial Unicode MS"/>
      <w:sz w:val="24"/>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ascii="Times New Roman" w:hAnsi="Times New Roman" w:cs="Symbol"/>
      <w:b/>
      <w:color w:val="000000"/>
      <w:sz w:val="24"/>
      <w:lang w:val="bg-BG"/>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color w:val="000000"/>
      <w:lang w:val="bg-BG"/>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color w:val="000000"/>
      <w:lang w:val="bg-BG"/>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Symbol"/>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Times New Roman" w:hAnsi="Times New Roman" w:cs="OpenSymbol;Arial Unicode MS"/>
      <w:sz w:val="24"/>
    </w:rPr>
  </w:style>
  <w:style w:type="character" w:customStyle="1" w:styleId="ListLabel209">
    <w:name w:val="ListLabel 209"/>
    <w:qFormat/>
    <w:rPr>
      <w:rFonts w:cs="OpenSymbol;Arial Unicode MS"/>
    </w:rPr>
  </w:style>
  <w:style w:type="character" w:customStyle="1" w:styleId="ListLabel210">
    <w:name w:val="ListLabel 210"/>
    <w:qFormat/>
    <w:rPr>
      <w:rFonts w:cs="OpenSymbol;Arial Unicode MS"/>
    </w:rPr>
  </w:style>
  <w:style w:type="character" w:customStyle="1" w:styleId="ListLabel211">
    <w:name w:val="ListLabel 211"/>
    <w:qFormat/>
    <w:rPr>
      <w:rFonts w:cs="OpenSymbol;Arial Unicode MS"/>
    </w:rPr>
  </w:style>
  <w:style w:type="character" w:customStyle="1" w:styleId="ListLabel212">
    <w:name w:val="ListLabel 212"/>
    <w:qFormat/>
    <w:rPr>
      <w:rFonts w:cs="OpenSymbol;Arial Unicode MS"/>
    </w:rPr>
  </w:style>
  <w:style w:type="character" w:customStyle="1" w:styleId="ListLabel213">
    <w:name w:val="ListLabel 213"/>
    <w:qFormat/>
    <w:rPr>
      <w:rFonts w:cs="OpenSymbol;Arial Unicode MS"/>
    </w:rPr>
  </w:style>
  <w:style w:type="character" w:customStyle="1" w:styleId="ListLabel214">
    <w:name w:val="ListLabel 214"/>
    <w:qFormat/>
    <w:rPr>
      <w:rFonts w:cs="OpenSymbol;Arial Unicode MS"/>
    </w:rPr>
  </w:style>
  <w:style w:type="character" w:customStyle="1" w:styleId="ListLabel215">
    <w:name w:val="ListLabel 215"/>
    <w:qFormat/>
    <w:rPr>
      <w:rFonts w:cs="OpenSymbol;Arial Unicode MS"/>
    </w:rPr>
  </w:style>
  <w:style w:type="character" w:customStyle="1" w:styleId="ListLabel216">
    <w:name w:val="ListLabel 216"/>
    <w:qFormat/>
    <w:rPr>
      <w:rFonts w:cs="OpenSymbol;Arial Unicode MS"/>
    </w:rPr>
  </w:style>
  <w:style w:type="character" w:customStyle="1" w:styleId="ListLabel217">
    <w:name w:val="ListLabel 217"/>
    <w:qFormat/>
    <w:rPr>
      <w:rFonts w:cs="Symbol"/>
      <w:b/>
      <w:color w:val="000000"/>
      <w:sz w:val="24"/>
      <w:lang w:val="bg-BG"/>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color w:val="000000"/>
      <w:lang w:val="bg-BG"/>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color w:val="000000"/>
      <w:lang w:val="bg-BG"/>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sz w:val="24"/>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Times New Roman" w:hAnsi="Times New Roman" w:cs="OpenSymbol;Arial Unicode MS"/>
      <w:sz w:val="24"/>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Arial Unicode MS"/>
    </w:rPr>
  </w:style>
  <w:style w:type="character" w:customStyle="1" w:styleId="ListLabel243">
    <w:name w:val="ListLabel 243"/>
    <w:qFormat/>
    <w:rPr>
      <w:rFonts w:cs="OpenSymbol;Arial Unicode MS"/>
    </w:rPr>
  </w:style>
  <w:style w:type="character" w:customStyle="1" w:styleId="ListLabel244">
    <w:name w:val="ListLabel 244"/>
    <w:qFormat/>
    <w:rPr>
      <w:rFonts w:cs="Symbol"/>
      <w:b/>
      <w:color w:val="000000"/>
      <w:sz w:val="24"/>
      <w:lang w:val="bg-BG"/>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color w:val="000000"/>
      <w:lang w:val="bg-BG"/>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color w:val="000000"/>
      <w:lang w:val="bg-BG"/>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sz w:val="24"/>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ascii="Times New Roman" w:hAnsi="Times New Roman" w:cs="OpenSymbol;Arial Unicode MS"/>
      <w:sz w:val="24"/>
    </w:rPr>
  </w:style>
  <w:style w:type="character" w:customStyle="1" w:styleId="ListLabel263">
    <w:name w:val="ListLabel 263"/>
    <w:qFormat/>
    <w:rPr>
      <w:rFonts w:cs="OpenSymbol;Arial Unicode MS"/>
    </w:rPr>
  </w:style>
  <w:style w:type="character" w:customStyle="1" w:styleId="ListLabel264">
    <w:name w:val="ListLabel 264"/>
    <w:qFormat/>
    <w:rPr>
      <w:rFonts w:cs="OpenSymbol;Arial Unicode MS"/>
    </w:rPr>
  </w:style>
  <w:style w:type="character" w:customStyle="1" w:styleId="ListLabel265">
    <w:name w:val="ListLabel 265"/>
    <w:qFormat/>
    <w:rPr>
      <w:rFonts w:cs="OpenSymbol;Arial Unicode MS"/>
    </w:rPr>
  </w:style>
  <w:style w:type="character" w:customStyle="1" w:styleId="ListLabel266">
    <w:name w:val="ListLabel 266"/>
    <w:qFormat/>
    <w:rPr>
      <w:rFonts w:cs="OpenSymbol;Arial Unicode MS"/>
    </w:rPr>
  </w:style>
  <w:style w:type="character" w:customStyle="1" w:styleId="ListLabel267">
    <w:name w:val="ListLabel 267"/>
    <w:qFormat/>
    <w:rPr>
      <w:rFonts w:cs="OpenSymbol;Arial Unicode MS"/>
    </w:rPr>
  </w:style>
  <w:style w:type="character" w:customStyle="1" w:styleId="ListLabel268">
    <w:name w:val="ListLabel 268"/>
    <w:qFormat/>
    <w:rPr>
      <w:rFonts w:cs="OpenSymbol;Arial Unicode MS"/>
    </w:rPr>
  </w:style>
  <w:style w:type="character" w:customStyle="1" w:styleId="ListLabel269">
    <w:name w:val="ListLabel 269"/>
    <w:qFormat/>
    <w:rPr>
      <w:rFonts w:cs="OpenSymbol;Arial Unicode MS"/>
    </w:rPr>
  </w:style>
  <w:style w:type="character" w:customStyle="1" w:styleId="ListLabel270">
    <w:name w:val="ListLabel 270"/>
    <w:qFormat/>
    <w:rPr>
      <w:rFonts w:cs="OpenSymbol;Arial Unicode MS"/>
    </w:rPr>
  </w:style>
  <w:style w:type="character" w:customStyle="1" w:styleId="ListLabel271">
    <w:name w:val="ListLabel 271"/>
    <w:qFormat/>
    <w:rPr>
      <w:rFonts w:cs="Symbol"/>
      <w:b/>
      <w:color w:val="000000"/>
      <w:sz w:val="24"/>
      <w:lang w:val="bg-BG"/>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color w:val="000000"/>
      <w:lang w:val="bg-BG"/>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color w:val="000000"/>
      <w:lang w:val="bg-BG"/>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4"/>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b/>
      <w:color w:val="000000"/>
      <w:sz w:val="24"/>
      <w:lang w:val="bg-BG"/>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color w:val="000000"/>
      <w:lang w:val="bg-BG"/>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color w:val="000000"/>
      <w:lang w:val="bg-BG"/>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sz w:val="24"/>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b/>
      <w:color w:val="000000"/>
      <w:sz w:val="24"/>
      <w:lang w:val="bg-BG"/>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color w:val="000000"/>
      <w:lang w:val="bg-BG"/>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color w:val="000000"/>
      <w:lang w:val="bg-BG"/>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sz w:val="24"/>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b/>
      <w:color w:val="000000"/>
      <w:sz w:val="24"/>
      <w:lang w:val="bg-BG"/>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color w:val="000000"/>
      <w:lang w:val="bg-BG"/>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color w:val="000000"/>
      <w:lang w:val="bg-BG"/>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sz w:val="24"/>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b/>
      <w:color w:val="000000"/>
      <w:sz w:val="24"/>
      <w:lang w:val="bg-BG"/>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color w:val="000000"/>
      <w:lang w:val="bg-BG"/>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color w:val="000000"/>
      <w:lang w:val="bg-BG"/>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sz w:val="24"/>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StrongEmphasis">
    <w:name w:val="Strong Emphasis"/>
    <w:qFormat/>
    <w:rPr>
      <w:b/>
      <w:bCs/>
    </w:rPr>
  </w:style>
  <w:style w:type="character" w:customStyle="1" w:styleId="ListLabel361">
    <w:name w:val="ListLabel 361"/>
    <w:qFormat/>
    <w:rPr>
      <w:rFonts w:cs="Symbol"/>
      <w:b/>
      <w:color w:val="000000"/>
      <w:sz w:val="24"/>
      <w:lang w:val="bg-BG"/>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color w:val="000000"/>
      <w:lang w:val="bg-BG"/>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color w:val="000000"/>
      <w:lang w:val="bg-BG"/>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sz w:val="24"/>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b/>
      <w:color w:val="000000"/>
      <w:sz w:val="24"/>
      <w:lang w:val="bg-BG"/>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color w:val="000000"/>
      <w:lang w:val="bg-BG"/>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color w:val="000000"/>
      <w:lang w:val="bg-BG"/>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sz w:val="24"/>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b/>
      <w:color w:val="000000"/>
      <w:sz w:val="24"/>
      <w:lang w:val="bg-BG"/>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color w:val="000000"/>
      <w:lang w:val="bg-BG"/>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color w:val="000000"/>
      <w:lang w:val="bg-BG"/>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4"/>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b/>
      <w:color w:val="000000"/>
      <w:sz w:val="24"/>
      <w:lang w:val="bg-BG"/>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color w:val="000000"/>
      <w:lang w:val="bg-BG"/>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color w:val="000000"/>
      <w:lang w:val="bg-BG"/>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sz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8">
    <w:name w:val="Title"/>
    <w:basedOn w:val="a"/>
    <w:qFormat/>
    <w:pPr>
      <w:keepNext/>
      <w:spacing w:before="240" w:after="120"/>
    </w:pPr>
    <w:rPr>
      <w:rFonts w:ascii="Liberation Sans" w:eastAsia="Microsoft YaHei" w:hAnsi="Liberation Sans" w:cs="Mangal"/>
      <w:sz w:val="28"/>
      <w:szCs w:val="28"/>
    </w:rPr>
  </w:style>
  <w:style w:type="paragraph" w:customStyle="1" w:styleId="a9">
    <w:name w:val="Указател"/>
    <w:basedOn w:val="a"/>
    <w:qFormat/>
    <w:pPr>
      <w:suppressLineNumbers/>
    </w:pPr>
    <w:rPr>
      <w:rFonts w:cs="Mangal"/>
    </w:rPr>
  </w:style>
  <w:style w:type="paragraph" w:customStyle="1" w:styleId="-">
    <w:name w:val="Таблица - съдържание"/>
    <w:basedOn w:val="a"/>
    <w:qFormat/>
    <w:pPr>
      <w:suppressLineNumbers/>
    </w:pPr>
    <w:rPr>
      <w:rFonts w:ascii="Times New Roman" w:eastAsia="Times New Roman" w:hAnsi="Times New Roman" w:cs="Times New Roman"/>
    </w:rPr>
  </w:style>
  <w:style w:type="paragraph" w:styleId="aa">
    <w:name w:val="Normal (Web)"/>
    <w:basedOn w:val="a"/>
    <w:uiPriority w:val="99"/>
    <w:qFormat/>
    <w:pPr>
      <w:spacing w:before="280" w:after="280"/>
    </w:pPr>
    <w:rPr>
      <w:rFonts w:ascii="Times New Roman" w:eastAsia="Times New Roman" w:hAnsi="Times New Roman" w:cs="Times New Roman"/>
    </w:rPr>
  </w:style>
  <w:style w:type="paragraph" w:customStyle="1" w:styleId="ab">
    <w:name w:val="Предварително форматиран текст"/>
    <w:basedOn w:val="a"/>
    <w:qFormat/>
  </w:style>
  <w:style w:type="paragraph" w:customStyle="1" w:styleId="TableContents">
    <w:name w:val="Table Contents"/>
    <w:basedOn w:val="a"/>
    <w:qFormat/>
    <w:pPr>
      <w:suppressLineNumbers/>
    </w:p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c">
    <w:name w:val="Hyperlink"/>
    <w:rsid w:val="005C644F"/>
    <w:rPr>
      <w:color w:val="000080"/>
      <w:u w:val="single"/>
    </w:rPr>
  </w:style>
  <w:style w:type="character" w:styleId="ad">
    <w:name w:val="Strong"/>
    <w:basedOn w:val="a0"/>
    <w:uiPriority w:val="22"/>
    <w:qFormat/>
    <w:rsid w:val="00342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4F"/>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на абзаца по подразбиране1"/>
    <w:qFormat/>
  </w:style>
  <w:style w:type="character" w:customStyle="1" w:styleId="WW8Num2z0">
    <w:name w:val="WW8Num2z0"/>
    <w:qFormat/>
    <w:rPr>
      <w:rFonts w:ascii="Symbol" w:hAnsi="Symbol" w:cs="Symbol"/>
      <w:color w:val="000000"/>
      <w:lang w:val="bg-BG"/>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styleId="a3">
    <w:name w:val="Emphasis"/>
    <w:uiPriority w:val="20"/>
    <w:qFormat/>
    <w:rPr>
      <w:i/>
      <w:iCs/>
    </w:rPr>
  </w:style>
  <w:style w:type="character" w:customStyle="1" w:styleId="a4">
    <w:name w:val="Силно акцентиран"/>
    <w:qFormat/>
    <w:rPr>
      <w:b/>
      <w:bCs/>
    </w:rPr>
  </w:style>
  <w:style w:type="character" w:customStyle="1" w:styleId="WW8Num4z0">
    <w:name w:val="WW8Num4z0"/>
    <w:qFormat/>
    <w:rPr>
      <w:rFonts w:ascii="Symbol" w:hAnsi="Symbol" w:cs="OpenSymbol;Arial Unicode MS"/>
    </w:rPr>
  </w:style>
  <w:style w:type="character" w:customStyle="1" w:styleId="ListLabel1">
    <w:name w:val="ListLabel 1"/>
    <w:qFormat/>
    <w:rPr>
      <w:rFonts w:ascii="Times New Roman" w:hAnsi="Times New Roman" w:cs="Symbol"/>
      <w:b/>
      <w:color w:val="000000"/>
      <w:sz w:val="24"/>
      <w:lang w:val="bg-BG"/>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color w:val="000000"/>
      <w:lang w:val="bg-BG"/>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color w:val="000000"/>
      <w:lang w:val="bg-BG"/>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OpenSymbol;Arial Unicode MS"/>
      <w:sz w:val="24"/>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ascii="Times New Roman" w:hAnsi="Times New Roman" w:cs="Symbol"/>
      <w:b/>
      <w:color w:val="000000"/>
      <w:sz w:val="24"/>
      <w:lang w:val="bg-BG"/>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color w:val="000000"/>
      <w:lang w:val="bg-BG"/>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0"/>
      <w:lang w:val="bg-BG"/>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OpenSymbol;Arial Unicode MS"/>
      <w:sz w:val="24"/>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ascii="Times New Roman" w:hAnsi="Times New Roman" w:cs="Symbol"/>
      <w:b/>
      <w:color w:val="000000"/>
      <w:sz w:val="24"/>
      <w:lang w:val="bg-BG"/>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color w:val="000000"/>
      <w:lang w:val="bg-BG"/>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color w:val="000000"/>
      <w:lang w:val="bg-BG"/>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hAnsi="Times New Roman" w:cs="OpenSymbol;Arial Unicode MS"/>
      <w:sz w:val="24"/>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ascii="Times New Roman" w:hAnsi="Times New Roman" w:cs="Symbol"/>
      <w:b/>
      <w:color w:val="000000"/>
      <w:sz w:val="24"/>
      <w:lang w:val="bg-BG"/>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color w:val="000000"/>
      <w:lang w:val="bg-BG"/>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color w:val="000000"/>
      <w:lang w:val="bg-BG"/>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OpenSymbol;Arial Unicode MS"/>
      <w:sz w:val="24"/>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ascii="Times New Roman" w:hAnsi="Times New Roman" w:cs="Symbol"/>
      <w:b/>
      <w:color w:val="000000"/>
      <w:sz w:val="24"/>
      <w:lang w:val="bg-BG"/>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color w:val="000000"/>
      <w:lang w:val="bg-BG"/>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color w:val="000000"/>
      <w:lang w:val="bg-BG"/>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OpenSymbol;Arial Unicode MS"/>
      <w:sz w:val="24"/>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ascii="Times New Roman" w:hAnsi="Times New Roman" w:cs="Symbol"/>
      <w:b/>
      <w:color w:val="000000"/>
      <w:sz w:val="24"/>
      <w:lang w:val="bg-BG"/>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color w:val="000000"/>
      <w:lang w:val="bg-BG"/>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color w:val="000000"/>
      <w:lang w:val="bg-BG"/>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OpenSymbol;Arial Unicode MS"/>
      <w:sz w:val="24"/>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ascii="Times New Roman" w:hAnsi="Times New Roman" w:cs="Symbol"/>
      <w:b/>
      <w:color w:val="000000"/>
      <w:sz w:val="24"/>
      <w:lang w:val="bg-BG"/>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color w:val="000000"/>
      <w:lang w:val="bg-BG"/>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color w:val="000000"/>
      <w:lang w:val="bg-BG"/>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OpenSymbol;Arial Unicode MS"/>
      <w:sz w:val="24"/>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ascii="Times New Roman" w:hAnsi="Times New Roman" w:cs="Symbol"/>
      <w:b/>
      <w:color w:val="000000"/>
      <w:sz w:val="24"/>
      <w:lang w:val="bg-BG"/>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color w:val="000000"/>
      <w:lang w:val="bg-BG"/>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color w:val="000000"/>
      <w:lang w:val="bg-BG"/>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Symbol"/>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Times New Roman" w:hAnsi="Times New Roman" w:cs="OpenSymbol;Arial Unicode MS"/>
      <w:sz w:val="24"/>
    </w:rPr>
  </w:style>
  <w:style w:type="character" w:customStyle="1" w:styleId="ListLabel209">
    <w:name w:val="ListLabel 209"/>
    <w:qFormat/>
    <w:rPr>
      <w:rFonts w:cs="OpenSymbol;Arial Unicode MS"/>
    </w:rPr>
  </w:style>
  <w:style w:type="character" w:customStyle="1" w:styleId="ListLabel210">
    <w:name w:val="ListLabel 210"/>
    <w:qFormat/>
    <w:rPr>
      <w:rFonts w:cs="OpenSymbol;Arial Unicode MS"/>
    </w:rPr>
  </w:style>
  <w:style w:type="character" w:customStyle="1" w:styleId="ListLabel211">
    <w:name w:val="ListLabel 211"/>
    <w:qFormat/>
    <w:rPr>
      <w:rFonts w:cs="OpenSymbol;Arial Unicode MS"/>
    </w:rPr>
  </w:style>
  <w:style w:type="character" w:customStyle="1" w:styleId="ListLabel212">
    <w:name w:val="ListLabel 212"/>
    <w:qFormat/>
    <w:rPr>
      <w:rFonts w:cs="OpenSymbol;Arial Unicode MS"/>
    </w:rPr>
  </w:style>
  <w:style w:type="character" w:customStyle="1" w:styleId="ListLabel213">
    <w:name w:val="ListLabel 213"/>
    <w:qFormat/>
    <w:rPr>
      <w:rFonts w:cs="OpenSymbol;Arial Unicode MS"/>
    </w:rPr>
  </w:style>
  <w:style w:type="character" w:customStyle="1" w:styleId="ListLabel214">
    <w:name w:val="ListLabel 214"/>
    <w:qFormat/>
    <w:rPr>
      <w:rFonts w:cs="OpenSymbol;Arial Unicode MS"/>
    </w:rPr>
  </w:style>
  <w:style w:type="character" w:customStyle="1" w:styleId="ListLabel215">
    <w:name w:val="ListLabel 215"/>
    <w:qFormat/>
    <w:rPr>
      <w:rFonts w:cs="OpenSymbol;Arial Unicode MS"/>
    </w:rPr>
  </w:style>
  <w:style w:type="character" w:customStyle="1" w:styleId="ListLabel216">
    <w:name w:val="ListLabel 216"/>
    <w:qFormat/>
    <w:rPr>
      <w:rFonts w:cs="OpenSymbol;Arial Unicode MS"/>
    </w:rPr>
  </w:style>
  <w:style w:type="character" w:customStyle="1" w:styleId="ListLabel217">
    <w:name w:val="ListLabel 217"/>
    <w:qFormat/>
    <w:rPr>
      <w:rFonts w:cs="Symbol"/>
      <w:b/>
      <w:color w:val="000000"/>
      <w:sz w:val="24"/>
      <w:lang w:val="bg-BG"/>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color w:val="000000"/>
      <w:lang w:val="bg-BG"/>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color w:val="000000"/>
      <w:lang w:val="bg-BG"/>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sz w:val="24"/>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Times New Roman" w:hAnsi="Times New Roman" w:cs="OpenSymbol;Arial Unicode MS"/>
      <w:sz w:val="24"/>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Arial Unicode MS"/>
    </w:rPr>
  </w:style>
  <w:style w:type="character" w:customStyle="1" w:styleId="ListLabel243">
    <w:name w:val="ListLabel 243"/>
    <w:qFormat/>
    <w:rPr>
      <w:rFonts w:cs="OpenSymbol;Arial Unicode MS"/>
    </w:rPr>
  </w:style>
  <w:style w:type="character" w:customStyle="1" w:styleId="ListLabel244">
    <w:name w:val="ListLabel 244"/>
    <w:qFormat/>
    <w:rPr>
      <w:rFonts w:cs="Symbol"/>
      <w:b/>
      <w:color w:val="000000"/>
      <w:sz w:val="24"/>
      <w:lang w:val="bg-BG"/>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color w:val="000000"/>
      <w:lang w:val="bg-BG"/>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color w:val="000000"/>
      <w:lang w:val="bg-BG"/>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sz w:val="24"/>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ascii="Times New Roman" w:hAnsi="Times New Roman" w:cs="OpenSymbol;Arial Unicode MS"/>
      <w:sz w:val="24"/>
    </w:rPr>
  </w:style>
  <w:style w:type="character" w:customStyle="1" w:styleId="ListLabel263">
    <w:name w:val="ListLabel 263"/>
    <w:qFormat/>
    <w:rPr>
      <w:rFonts w:cs="OpenSymbol;Arial Unicode MS"/>
    </w:rPr>
  </w:style>
  <w:style w:type="character" w:customStyle="1" w:styleId="ListLabel264">
    <w:name w:val="ListLabel 264"/>
    <w:qFormat/>
    <w:rPr>
      <w:rFonts w:cs="OpenSymbol;Arial Unicode MS"/>
    </w:rPr>
  </w:style>
  <w:style w:type="character" w:customStyle="1" w:styleId="ListLabel265">
    <w:name w:val="ListLabel 265"/>
    <w:qFormat/>
    <w:rPr>
      <w:rFonts w:cs="OpenSymbol;Arial Unicode MS"/>
    </w:rPr>
  </w:style>
  <w:style w:type="character" w:customStyle="1" w:styleId="ListLabel266">
    <w:name w:val="ListLabel 266"/>
    <w:qFormat/>
    <w:rPr>
      <w:rFonts w:cs="OpenSymbol;Arial Unicode MS"/>
    </w:rPr>
  </w:style>
  <w:style w:type="character" w:customStyle="1" w:styleId="ListLabel267">
    <w:name w:val="ListLabel 267"/>
    <w:qFormat/>
    <w:rPr>
      <w:rFonts w:cs="OpenSymbol;Arial Unicode MS"/>
    </w:rPr>
  </w:style>
  <w:style w:type="character" w:customStyle="1" w:styleId="ListLabel268">
    <w:name w:val="ListLabel 268"/>
    <w:qFormat/>
    <w:rPr>
      <w:rFonts w:cs="OpenSymbol;Arial Unicode MS"/>
    </w:rPr>
  </w:style>
  <w:style w:type="character" w:customStyle="1" w:styleId="ListLabel269">
    <w:name w:val="ListLabel 269"/>
    <w:qFormat/>
    <w:rPr>
      <w:rFonts w:cs="OpenSymbol;Arial Unicode MS"/>
    </w:rPr>
  </w:style>
  <w:style w:type="character" w:customStyle="1" w:styleId="ListLabel270">
    <w:name w:val="ListLabel 270"/>
    <w:qFormat/>
    <w:rPr>
      <w:rFonts w:cs="OpenSymbol;Arial Unicode MS"/>
    </w:rPr>
  </w:style>
  <w:style w:type="character" w:customStyle="1" w:styleId="ListLabel271">
    <w:name w:val="ListLabel 271"/>
    <w:qFormat/>
    <w:rPr>
      <w:rFonts w:cs="Symbol"/>
      <w:b/>
      <w:color w:val="000000"/>
      <w:sz w:val="24"/>
      <w:lang w:val="bg-BG"/>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color w:val="000000"/>
      <w:lang w:val="bg-BG"/>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color w:val="000000"/>
      <w:lang w:val="bg-BG"/>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4"/>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b/>
      <w:color w:val="000000"/>
      <w:sz w:val="24"/>
      <w:lang w:val="bg-BG"/>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color w:val="000000"/>
      <w:lang w:val="bg-BG"/>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color w:val="000000"/>
      <w:lang w:val="bg-BG"/>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sz w:val="24"/>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b/>
      <w:color w:val="000000"/>
      <w:sz w:val="24"/>
      <w:lang w:val="bg-BG"/>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color w:val="000000"/>
      <w:lang w:val="bg-BG"/>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color w:val="000000"/>
      <w:lang w:val="bg-BG"/>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sz w:val="24"/>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b/>
      <w:color w:val="000000"/>
      <w:sz w:val="24"/>
      <w:lang w:val="bg-BG"/>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color w:val="000000"/>
      <w:lang w:val="bg-BG"/>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color w:val="000000"/>
      <w:lang w:val="bg-BG"/>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sz w:val="24"/>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b/>
      <w:color w:val="000000"/>
      <w:sz w:val="24"/>
      <w:lang w:val="bg-BG"/>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color w:val="000000"/>
      <w:lang w:val="bg-BG"/>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color w:val="000000"/>
      <w:lang w:val="bg-BG"/>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sz w:val="24"/>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StrongEmphasis">
    <w:name w:val="Strong Emphasis"/>
    <w:qFormat/>
    <w:rPr>
      <w:b/>
      <w:bCs/>
    </w:rPr>
  </w:style>
  <w:style w:type="character" w:customStyle="1" w:styleId="ListLabel361">
    <w:name w:val="ListLabel 361"/>
    <w:qFormat/>
    <w:rPr>
      <w:rFonts w:cs="Symbol"/>
      <w:b/>
      <w:color w:val="000000"/>
      <w:sz w:val="24"/>
      <w:lang w:val="bg-BG"/>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color w:val="000000"/>
      <w:lang w:val="bg-BG"/>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color w:val="000000"/>
      <w:lang w:val="bg-BG"/>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sz w:val="24"/>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b/>
      <w:color w:val="000000"/>
      <w:sz w:val="24"/>
      <w:lang w:val="bg-BG"/>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color w:val="000000"/>
      <w:lang w:val="bg-BG"/>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color w:val="000000"/>
      <w:lang w:val="bg-BG"/>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sz w:val="24"/>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b/>
      <w:color w:val="000000"/>
      <w:sz w:val="24"/>
      <w:lang w:val="bg-BG"/>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color w:val="000000"/>
      <w:lang w:val="bg-BG"/>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color w:val="000000"/>
      <w:lang w:val="bg-BG"/>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4"/>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b/>
      <w:color w:val="000000"/>
      <w:sz w:val="24"/>
      <w:lang w:val="bg-BG"/>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color w:val="000000"/>
      <w:lang w:val="bg-BG"/>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color w:val="000000"/>
      <w:lang w:val="bg-BG"/>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sz w:val="24"/>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8">
    <w:name w:val="Title"/>
    <w:basedOn w:val="a"/>
    <w:qFormat/>
    <w:pPr>
      <w:keepNext/>
      <w:spacing w:before="240" w:after="120"/>
    </w:pPr>
    <w:rPr>
      <w:rFonts w:ascii="Liberation Sans" w:eastAsia="Microsoft YaHei" w:hAnsi="Liberation Sans" w:cs="Mangal"/>
      <w:sz w:val="28"/>
      <w:szCs w:val="28"/>
    </w:rPr>
  </w:style>
  <w:style w:type="paragraph" w:customStyle="1" w:styleId="a9">
    <w:name w:val="Указател"/>
    <w:basedOn w:val="a"/>
    <w:qFormat/>
    <w:pPr>
      <w:suppressLineNumbers/>
    </w:pPr>
    <w:rPr>
      <w:rFonts w:cs="Mangal"/>
    </w:rPr>
  </w:style>
  <w:style w:type="paragraph" w:customStyle="1" w:styleId="-">
    <w:name w:val="Таблица - съдържание"/>
    <w:basedOn w:val="a"/>
    <w:qFormat/>
    <w:pPr>
      <w:suppressLineNumbers/>
    </w:pPr>
    <w:rPr>
      <w:rFonts w:ascii="Times New Roman" w:eastAsia="Times New Roman" w:hAnsi="Times New Roman" w:cs="Times New Roman"/>
    </w:rPr>
  </w:style>
  <w:style w:type="paragraph" w:styleId="aa">
    <w:name w:val="Normal (Web)"/>
    <w:basedOn w:val="a"/>
    <w:uiPriority w:val="99"/>
    <w:qFormat/>
    <w:pPr>
      <w:spacing w:before="280" w:after="280"/>
    </w:pPr>
    <w:rPr>
      <w:rFonts w:ascii="Times New Roman" w:eastAsia="Times New Roman" w:hAnsi="Times New Roman" w:cs="Times New Roman"/>
    </w:rPr>
  </w:style>
  <w:style w:type="paragraph" w:customStyle="1" w:styleId="ab">
    <w:name w:val="Предварително форматиран текст"/>
    <w:basedOn w:val="a"/>
    <w:qFormat/>
  </w:style>
  <w:style w:type="paragraph" w:customStyle="1" w:styleId="TableContents">
    <w:name w:val="Table Contents"/>
    <w:basedOn w:val="a"/>
    <w:qFormat/>
    <w:pPr>
      <w:suppressLineNumbers/>
    </w:p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c">
    <w:name w:val="Hyperlink"/>
    <w:rsid w:val="005C644F"/>
    <w:rPr>
      <w:color w:val="000080"/>
      <w:u w:val="single"/>
    </w:rPr>
  </w:style>
  <w:style w:type="character" w:styleId="ad">
    <w:name w:val="Strong"/>
    <w:basedOn w:val="a0"/>
    <w:uiPriority w:val="22"/>
    <w:qFormat/>
    <w:rsid w:val="00342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5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15@odans-trav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6</Pages>
  <Words>1856</Words>
  <Characters>10582</Characters>
  <Application>Microsoft Office Word</Application>
  <DocSecurity>0</DocSecurity>
  <Lines>88</Lines>
  <Paragraphs>24</Paragraphs>
  <ScaleCrop>false</ScaleCrop>
  <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Admin</cp:lastModifiedBy>
  <cp:revision>141</cp:revision>
  <dcterms:created xsi:type="dcterms:W3CDTF">2017-11-05T19:31:00Z</dcterms:created>
  <dcterms:modified xsi:type="dcterms:W3CDTF">2020-03-05T11:38:00Z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