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 xml:space="preserve">ПОЧИВКА  НА БАРБАДОС – 7 НОЩУВКИ НА </w:t>
      </w:r>
      <w:r>
        <w:rPr>
          <w:b/>
          <w:bCs/>
          <w:lang w:val="en-US"/>
        </w:rPr>
        <w:t>ALLINCLUSIVE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lang w:val="bg-BG"/>
        </w:rPr>
        <w:t xml:space="preserve">Безкрайните бели плажове на Барбадос, ароматът на цветя и ром, емоционалните вечери с много </w:t>
      </w:r>
    </w:p>
    <w:p>
      <w:pPr>
        <w:pStyle w:val="Normal"/>
        <w:rPr>
          <w:lang w:val="bg-BG"/>
        </w:rPr>
      </w:pPr>
      <w:r>
        <w:rPr>
          <w:lang w:val="bg-BG"/>
        </w:rPr>
        <w:t>музика  и усмивки  ще ви накарат да се почувствате в рая.</w:t>
      </w:r>
    </w:p>
    <w:p>
      <w:pPr>
        <w:pStyle w:val="Normal"/>
        <w:rPr>
          <w:lang w:val="bg-BG"/>
        </w:rPr>
      </w:pPr>
      <w:r>
        <w:rPr>
          <w:lang w:val="bg-BG"/>
        </w:rPr>
        <w:t xml:space="preserve">Британският колониален чар превръща острова на Малките Антили в една от най-популярните туристически дестинации в Карибите. </w:t>
        <w:br/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tbl>
      <w:tblPr>
        <w:tblW w:w="846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1917"/>
        <w:gridCol w:w="2181"/>
        <w:gridCol w:w="2378"/>
        <w:gridCol w:w="1983"/>
      </w:tblGrid>
      <w:tr>
        <w:trPr>
          <w:trHeight w:val="1440" w:hRule="atLeast"/>
        </w:trPr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Хотели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Ноември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1,,45,8,,12,19,24</w:t>
            </w:r>
          </w:p>
          <w:p>
            <w:pPr>
              <w:pStyle w:val="TableContents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Декември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10,12,16,18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Януари :</w:t>
            </w:r>
            <w:r>
              <w:rPr>
                <w:lang w:val="bg-BG"/>
              </w:rPr>
              <w:t xml:space="preserve"> 6,8,10,14,17,21,28,31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Февруари :</w:t>
            </w:r>
            <w:r>
              <w:rPr>
                <w:lang w:val="bg-BG"/>
              </w:rPr>
              <w:t xml:space="preserve"> 4,10,14,18,,25,28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Март</w:t>
            </w:r>
            <w:r>
              <w:rPr>
                <w:lang w:val="bg-BG"/>
              </w:rPr>
              <w:t xml:space="preserve"> 2,4,9,10,13,17,20,24,27,31</w:t>
            </w:r>
          </w:p>
          <w:p>
            <w:pPr>
              <w:pStyle w:val="TableContents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Април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1,7,14,17,21,28,</w:t>
            </w:r>
          </w:p>
        </w:tc>
      </w:tr>
      <w:tr>
        <w:trPr/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Island Inn Hotel </w:t>
            </w:r>
            <w:r>
              <w:rPr>
                <w:lang w:val="en-US"/>
              </w:rPr>
              <w:t>4*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bg-BG"/>
              </w:rPr>
              <w:t xml:space="preserve">1560 евро 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1820 </w:t>
            </w:r>
            <w:r>
              <w:rPr>
                <w:lang w:val="bg-BG"/>
              </w:rPr>
              <w:t xml:space="preserve">евро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 xml:space="preserve">1650 евро </w:t>
            </w:r>
          </w:p>
        </w:tc>
      </w:tr>
      <w:tr>
        <w:trPr/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Sugar Cane Club Hotel + Spa </w:t>
            </w:r>
            <w:r>
              <w:rPr>
                <w:lang w:val="bg-BG"/>
              </w:rPr>
              <w:t>4*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1690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bg-BG"/>
              </w:rPr>
              <w:t>2</w:t>
            </w:r>
            <w:r>
              <w:rPr>
                <w:lang w:val="en-US"/>
              </w:rPr>
              <w:t>115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2115</w:t>
            </w:r>
          </w:p>
        </w:tc>
      </w:tr>
      <w:tr>
        <w:trPr/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Turtle Beach by Elegant Hotels </w:t>
            </w:r>
            <w:r>
              <w:rPr>
                <w:lang w:val="bg-BG"/>
              </w:rPr>
              <w:t>4*</w:t>
            </w:r>
          </w:p>
          <w:p>
            <w:pPr>
              <w:pStyle w:val="TextBody"/>
              <w:spacing w:before="0" w:after="120"/>
              <w:rPr/>
            </w:pPr>
            <w:r>
              <w:rPr/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1820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2150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2150</w:t>
            </w:r>
          </w:p>
        </w:tc>
      </w:tr>
      <w:tr>
        <w:trPr/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Sea Breeze Beach House </w:t>
            </w:r>
            <w:r>
              <w:rPr>
                <w:lang w:val="en-US"/>
              </w:rPr>
              <w:t>4+*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2400 </w:t>
            </w:r>
            <w:r>
              <w:rPr>
                <w:lang w:val="bg-BG"/>
              </w:rPr>
              <w:t>евро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2400</w:t>
            </w:r>
          </w:p>
        </w:tc>
      </w:tr>
      <w:tr>
        <w:trPr/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spacing w:before="120" w:after="120"/>
              <w:outlineLvl w:val="3"/>
              <w:rPr/>
            </w:pPr>
            <w:r>
              <w:rPr/>
              <w:t xml:space="preserve">Sugar Bay Barbados </w:t>
            </w:r>
            <w:r>
              <w:rPr>
                <w:lang w:val="bg-BG"/>
              </w:rPr>
              <w:t>4 *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bg-BG"/>
              </w:rPr>
              <w:t>2050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bg-BG"/>
              </w:rPr>
              <w:t>2750 евро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2750</w:t>
            </w:r>
          </w:p>
        </w:tc>
      </w:tr>
    </w:tbl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Полетно разписание:</w:t>
      </w:r>
    </w:p>
    <w:p>
      <w:pPr>
        <w:pStyle w:val="Normal"/>
        <w:rPr>
          <w:lang w:val="bg-BG"/>
        </w:rPr>
      </w:pPr>
      <w:r>
        <w:rPr>
          <w:lang w:val="bg-BG"/>
        </w:rPr>
        <w:t>Франкфурт – Барбадос 10.20 – 15.10</w:t>
      </w:r>
    </w:p>
    <w:p>
      <w:pPr>
        <w:pStyle w:val="Normal"/>
        <w:rPr>
          <w:lang w:val="bg-BG"/>
        </w:rPr>
      </w:pPr>
      <w:r>
        <w:rPr>
          <w:lang w:val="bg-BG"/>
        </w:rPr>
        <w:t xml:space="preserve">Барбадос – Франкфурт 16.55 – 07.15 </w:t>
      </w:r>
      <w:r>
        <w:rPr>
          <w:lang w:val="en-US"/>
        </w:rPr>
        <w:t xml:space="preserve">+1 </w:t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Програма</w:t>
      </w:r>
    </w:p>
    <w:p>
      <w:pPr>
        <w:pStyle w:val="Normal"/>
        <w:rPr/>
      </w:pPr>
      <w:r>
        <w:rPr/>
        <w:t xml:space="preserve">1 ДЕН / София – </w:t>
      </w:r>
      <w:r>
        <w:rPr>
          <w:lang w:val="bg-BG"/>
        </w:rPr>
        <w:t>Франкфурт</w:t>
      </w:r>
      <w:r>
        <w:rPr/>
        <w:t xml:space="preserve"> - </w:t>
      </w:r>
      <w:r>
        <w:rPr>
          <w:lang w:val="bg-BG"/>
        </w:rPr>
        <w:t>Барбадос</w:t>
      </w:r>
    </w:p>
    <w:p>
      <w:pPr>
        <w:pStyle w:val="Normal"/>
        <w:rPr/>
      </w:pPr>
      <w:r>
        <w:rPr/>
        <w:t xml:space="preserve">Полет от София до </w:t>
      </w:r>
      <w:r>
        <w:rPr>
          <w:lang w:val="bg-BG"/>
        </w:rPr>
        <w:t>Франкфурт</w:t>
      </w:r>
      <w:r>
        <w:rPr/>
        <w:t xml:space="preserve">. Полет с чартър от </w:t>
      </w:r>
      <w:r>
        <w:rPr>
          <w:lang w:val="bg-BG"/>
        </w:rPr>
        <w:t>Франкфуурт</w:t>
      </w:r>
      <w:r>
        <w:rPr/>
        <w:t xml:space="preserve"> за </w:t>
      </w:r>
      <w:r>
        <w:rPr>
          <w:lang w:val="bg-BG"/>
        </w:rPr>
        <w:t xml:space="preserve">Барбадос </w:t>
      </w:r>
      <w:r>
        <w:rPr/>
        <w:t xml:space="preserve"> в 1</w:t>
      </w:r>
      <w:r>
        <w:rPr>
          <w:lang w:val="bg-BG"/>
        </w:rPr>
        <w:t>0.20</w:t>
      </w:r>
      <w:r>
        <w:rPr/>
        <w:t xml:space="preserve"> ч. Пристигане </w:t>
      </w:r>
      <w:r>
        <w:rPr>
          <w:lang w:val="bg-BG"/>
        </w:rPr>
        <w:t xml:space="preserve">на летище </w:t>
      </w:r>
      <w:r>
        <w:rPr/>
        <w:t xml:space="preserve"> </w:t>
      </w:r>
      <w:r>
        <w:rPr>
          <w:lang w:val="bg-BG"/>
        </w:rPr>
        <w:t xml:space="preserve">Бриджтаун </w:t>
      </w:r>
      <w:r>
        <w:rPr/>
        <w:t>в 1</w:t>
      </w:r>
      <w:r>
        <w:rPr>
          <w:lang w:val="bg-BG"/>
        </w:rPr>
        <w:t>5.10</w:t>
      </w:r>
      <w:r>
        <w:rPr/>
        <w:t xml:space="preserve"> ч. Посрещане от представител на фирмата партньор.  Трансфер до избрания от Вас хотел. Свободно време за почивка. Нощувка. </w:t>
      </w:r>
    </w:p>
    <w:p>
      <w:pPr>
        <w:pStyle w:val="Normal"/>
        <w:rPr/>
      </w:pPr>
      <w:r>
        <w:rPr/>
        <w:t xml:space="preserve">2 ДЕН / </w:t>
      </w:r>
      <w:r>
        <w:rPr>
          <w:lang w:val="bg-BG"/>
        </w:rPr>
        <w:t>Барбадос</w:t>
      </w:r>
    </w:p>
    <w:p>
      <w:pPr>
        <w:pStyle w:val="Normal"/>
        <w:rPr/>
      </w:pPr>
      <w:r>
        <w:rPr/>
        <w:t xml:space="preserve">Закуска. Свободно време за плаж или </w:t>
      </w:r>
      <w:r>
        <w:rPr>
          <w:lang w:val="bg-BG"/>
        </w:rPr>
        <w:t xml:space="preserve"> посещение на град Бриджтаун, столицата на острова. Вълнуващата столица е архитектурна комбинация от модерни домове и викториански сгради в колониален стил. Можете да закупите евтини английски порцелан, кристал, парфюм, британски дрехи от туид, фотоапарати и часовници .</w:t>
      </w:r>
      <w:r>
        <w:rPr/>
        <w:t xml:space="preserve">.  Нощувка. </w:t>
      </w:r>
    </w:p>
    <w:p>
      <w:pPr>
        <w:pStyle w:val="Normal"/>
        <w:rPr/>
      </w:pPr>
      <w:r>
        <w:rPr/>
        <w:t xml:space="preserve">3 ДЕН / </w:t>
      </w:r>
      <w:r>
        <w:rPr>
          <w:lang w:val="bg-BG"/>
        </w:rPr>
        <w:t>Барбадос</w:t>
      </w:r>
    </w:p>
    <w:p>
      <w:pPr>
        <w:pStyle w:val="Normal"/>
        <w:rPr/>
      </w:pPr>
      <w:r>
        <w:rPr/>
        <w:t xml:space="preserve">Закуска. През този ден може да се насладите на красивата плажна ивица или да оползотворите деня с допълнителни екскурзии. Нощувка. </w:t>
      </w:r>
    </w:p>
    <w:p>
      <w:pPr>
        <w:pStyle w:val="Normal"/>
        <w:rPr/>
      </w:pPr>
      <w:r>
        <w:rPr/>
        <w:t xml:space="preserve">4 ДЕН / </w:t>
      </w:r>
      <w:r>
        <w:rPr>
          <w:lang w:val="bg-BG"/>
        </w:rPr>
        <w:t>Барбадос</w:t>
      </w:r>
    </w:p>
    <w:p>
      <w:pPr>
        <w:pStyle w:val="Normal"/>
        <w:rPr/>
      </w:pPr>
      <w:r>
        <w:rPr/>
        <w:t xml:space="preserve">Закуска. Възможност </w:t>
      </w:r>
      <w:r>
        <w:rPr>
          <w:lang w:val="bg-BG"/>
        </w:rPr>
        <w:t>за допълнителна екскурзия или свободно време за плаж.</w:t>
      </w:r>
      <w:r>
        <w:rPr/>
        <w:t xml:space="preserve">Нощувка. </w:t>
      </w:r>
    </w:p>
    <w:p>
      <w:pPr>
        <w:pStyle w:val="Normal"/>
        <w:rPr/>
      </w:pPr>
      <w:r>
        <w:rPr/>
        <w:t xml:space="preserve">5 ДЕН / </w:t>
      </w:r>
      <w:r>
        <w:rPr>
          <w:lang w:val="bg-BG"/>
        </w:rPr>
        <w:t>Барбадос</w:t>
      </w:r>
    </w:p>
    <w:p>
      <w:pPr>
        <w:pStyle w:val="Normal"/>
        <w:rPr/>
      </w:pPr>
      <w:r>
        <w:rPr/>
        <w:t xml:space="preserve">Закуска. Възможност за гмуркане  край кораловите рифове до брега, за водни ски и сърф, разходка с корабче </w:t>
      </w:r>
      <w:r>
        <w:rPr>
          <w:lang w:val="bg-BG"/>
        </w:rPr>
        <w:t>или свободно време за плаж.</w:t>
      </w:r>
      <w:r>
        <w:rPr/>
        <w:t xml:space="preserve"> Нощувка </w:t>
      </w:r>
    </w:p>
    <w:p>
      <w:pPr>
        <w:pStyle w:val="Normal"/>
        <w:rPr/>
      </w:pPr>
      <w:r>
        <w:rPr/>
        <w:t xml:space="preserve">6 ДЕН / </w:t>
      </w:r>
      <w:r>
        <w:rPr>
          <w:lang w:val="bg-BG"/>
        </w:rPr>
        <w:t>Барбадос</w:t>
      </w:r>
    </w:p>
    <w:p>
      <w:pPr>
        <w:pStyle w:val="Normal"/>
        <w:rPr/>
      </w:pPr>
      <w:r>
        <w:rPr/>
        <w:t xml:space="preserve">Закуска. Ако сте любители на високите скорости и адреналина, е време за разходка по плажната ивица с ATV 4x4 (превозно средство тип бъги). Свободно време за плаж. Нощувка </w:t>
      </w:r>
    </w:p>
    <w:p>
      <w:pPr>
        <w:pStyle w:val="Normal"/>
        <w:rPr/>
      </w:pPr>
      <w:r>
        <w:rPr/>
        <w:t xml:space="preserve">7 ДЕН / </w:t>
      </w:r>
      <w:r>
        <w:rPr>
          <w:lang w:val="bg-BG"/>
        </w:rPr>
        <w:t>Барбадос</w:t>
      </w:r>
    </w:p>
    <w:p>
      <w:pPr>
        <w:pStyle w:val="Normal"/>
        <w:rPr/>
      </w:pPr>
      <w:r>
        <w:rPr/>
        <w:t xml:space="preserve">Закуска. През този ден може да се насладите на вашето свободно време или при желание да отидете на някои от екскурзиите, предлагани на място. Нощувка. </w:t>
      </w:r>
    </w:p>
    <w:p>
      <w:pPr>
        <w:pStyle w:val="Normal"/>
        <w:rPr/>
      </w:pPr>
      <w:r>
        <w:rPr/>
        <w:t xml:space="preserve">8 ДЕН / </w:t>
      </w:r>
      <w:r>
        <w:rPr>
          <w:lang w:val="bg-BG"/>
        </w:rPr>
        <w:t>Барбадос - Франкфурт</w:t>
      </w:r>
    </w:p>
    <w:p>
      <w:pPr>
        <w:pStyle w:val="Normal"/>
        <w:rPr/>
      </w:pPr>
      <w:r>
        <w:rPr/>
        <w:t xml:space="preserve">Закуска. Свободно време. Трансфер до летището и полет до </w:t>
      </w:r>
      <w:r>
        <w:rPr>
          <w:lang w:val="bg-BG"/>
        </w:rPr>
        <w:t>Франкфурт</w:t>
      </w:r>
      <w:r>
        <w:rPr/>
        <w:t xml:space="preserve"> в </w:t>
      </w:r>
      <w:r>
        <w:rPr>
          <w:lang w:val="bg-BG"/>
        </w:rPr>
        <w:t>16.55 ч</w:t>
      </w:r>
      <w:r>
        <w:rPr/>
        <w:t xml:space="preserve">. </w:t>
      </w:r>
    </w:p>
    <w:p>
      <w:pPr>
        <w:pStyle w:val="Normal"/>
        <w:rPr/>
      </w:pPr>
      <w:r>
        <w:rPr/>
        <w:t xml:space="preserve">9 ДЕН / </w:t>
      </w:r>
      <w:r>
        <w:rPr>
          <w:lang w:val="bg-BG"/>
        </w:rPr>
        <w:t>Франкфурт</w:t>
      </w:r>
    </w:p>
    <w:p>
      <w:pPr>
        <w:pStyle w:val="Normal"/>
        <w:rPr/>
      </w:pPr>
      <w:r>
        <w:rPr/>
        <w:t>Пристигане в</w:t>
      </w:r>
      <w:r>
        <w:rPr>
          <w:lang w:val="bg-BG"/>
        </w:rPr>
        <w:t xml:space="preserve">ъв Франкфурт </w:t>
      </w:r>
      <w:r>
        <w:rPr/>
        <w:t xml:space="preserve"> в </w:t>
      </w:r>
      <w:r>
        <w:rPr>
          <w:lang w:val="bg-BG"/>
        </w:rPr>
        <w:t>07.15 ч.</w:t>
      </w:r>
      <w:r>
        <w:rPr/>
        <w:t xml:space="preserve"> Полет за София.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Цената включва:</w:t>
      </w:r>
    </w:p>
    <w:p>
      <w:pPr>
        <w:pStyle w:val="TextBody"/>
        <w:numPr>
          <w:ilvl w:val="0"/>
          <w:numId w:val="1"/>
        </w:numPr>
        <w:tabs>
          <w:tab w:val="clear" w:pos="706"/>
          <w:tab w:val="left" w:pos="0" w:leader="none"/>
        </w:tabs>
        <w:spacing w:before="0" w:after="0"/>
        <w:ind w:left="707" w:hanging="283"/>
        <w:rPr/>
      </w:pPr>
      <w:r>
        <w:rPr/>
        <w:t xml:space="preserve">Чартърен полет </w:t>
      </w:r>
      <w:r>
        <w:rPr>
          <w:lang w:val="bg-BG"/>
        </w:rPr>
        <w:t>Франкфурт</w:t>
      </w:r>
      <w:r>
        <w:rPr/>
        <w:t xml:space="preserve"> – </w:t>
      </w:r>
      <w:r>
        <w:rPr>
          <w:lang w:val="bg-BG"/>
        </w:rPr>
        <w:t>Барбадос</w:t>
      </w:r>
      <w:r>
        <w:rPr/>
        <w:t xml:space="preserve"> – </w:t>
      </w:r>
      <w:r>
        <w:rPr>
          <w:lang w:val="bg-BG"/>
        </w:rPr>
        <w:t>Франкфурт</w:t>
      </w:r>
      <w:r>
        <w:rPr/>
        <w:t xml:space="preserve">; </w:t>
      </w:r>
    </w:p>
    <w:p>
      <w:pPr>
        <w:pStyle w:val="TextBody"/>
        <w:numPr>
          <w:ilvl w:val="0"/>
          <w:numId w:val="1"/>
        </w:numPr>
        <w:tabs>
          <w:tab w:val="clear" w:pos="706"/>
          <w:tab w:val="left" w:pos="0" w:leader="none"/>
        </w:tabs>
        <w:spacing w:before="0" w:after="0"/>
        <w:ind w:left="707" w:hanging="283"/>
        <w:rPr/>
      </w:pPr>
      <w:r>
        <w:rPr/>
        <w:t xml:space="preserve">летищни такси </w:t>
      </w:r>
    </w:p>
    <w:p>
      <w:pPr>
        <w:pStyle w:val="TextBody"/>
        <w:numPr>
          <w:ilvl w:val="0"/>
          <w:numId w:val="1"/>
        </w:numPr>
        <w:tabs>
          <w:tab w:val="clear" w:pos="706"/>
          <w:tab w:val="left" w:pos="0" w:leader="none"/>
        </w:tabs>
        <w:spacing w:before="0" w:after="0"/>
        <w:ind w:left="707" w:hanging="283"/>
        <w:rPr/>
      </w:pPr>
      <w:r>
        <w:rPr/>
        <w:t xml:space="preserve">7 Нощувки в избрания от Вас хотел; </w:t>
      </w:r>
    </w:p>
    <w:p>
      <w:pPr>
        <w:pStyle w:val="TextBody"/>
        <w:numPr>
          <w:ilvl w:val="0"/>
          <w:numId w:val="1"/>
        </w:numPr>
        <w:tabs>
          <w:tab w:val="clear" w:pos="706"/>
          <w:tab w:val="left" w:pos="0" w:leader="none"/>
        </w:tabs>
        <w:spacing w:before="0" w:after="0"/>
        <w:ind w:left="707" w:hanging="283"/>
        <w:rPr/>
      </w:pPr>
      <w:r>
        <w:rPr/>
        <w:t xml:space="preserve">All Inclusive база на изхранване; </w:t>
      </w:r>
    </w:p>
    <w:p>
      <w:pPr>
        <w:pStyle w:val="TextBody"/>
        <w:numPr>
          <w:ilvl w:val="0"/>
          <w:numId w:val="1"/>
        </w:numPr>
        <w:tabs>
          <w:tab w:val="clear" w:pos="706"/>
          <w:tab w:val="left" w:pos="0" w:leader="none"/>
        </w:tabs>
        <w:ind w:left="707" w:hanging="283"/>
        <w:rPr/>
      </w:pPr>
      <w:r>
        <w:rPr/>
        <w:t xml:space="preserve">Трансфери летище – хотел – летище; </w:t>
      </w:r>
    </w:p>
    <w:p>
      <w:pPr>
        <w:pStyle w:val="TextBody"/>
        <w:numPr>
          <w:ilvl w:val="0"/>
          <w:numId w:val="0"/>
        </w:numPr>
        <w:ind w:left="707" w:hanging="0"/>
        <w:rPr/>
      </w:pPr>
      <w:r>
        <w:rPr/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Цената не включва:</w:t>
      </w:r>
    </w:p>
    <w:p>
      <w:pPr>
        <w:pStyle w:val="TextBody"/>
        <w:numPr>
          <w:ilvl w:val="0"/>
          <w:numId w:val="2"/>
        </w:numPr>
        <w:tabs>
          <w:tab w:val="clear" w:pos="706"/>
          <w:tab w:val="left" w:pos="0" w:leader="none"/>
        </w:tabs>
        <w:spacing w:before="0" w:after="0"/>
        <w:ind w:left="707" w:hanging="283"/>
        <w:rPr/>
      </w:pPr>
      <w:r>
        <w:rPr/>
        <w:t xml:space="preserve">Самолетни билети София - </w:t>
      </w:r>
      <w:r>
        <w:rPr>
          <w:lang w:val="bg-BG"/>
        </w:rPr>
        <w:t>Франкф</w:t>
      </w:r>
      <w:r>
        <w:rPr>
          <w:lang w:val="bg-BG"/>
        </w:rPr>
        <w:t>у</w:t>
      </w:r>
      <w:r>
        <w:rPr>
          <w:lang w:val="en-US"/>
        </w:rPr>
        <w:t>рт</w:t>
      </w:r>
      <w:r>
        <w:rPr/>
        <w:t xml:space="preserve"> – София </w:t>
      </w:r>
    </w:p>
    <w:p>
      <w:pPr>
        <w:pStyle w:val="TextBody"/>
        <w:numPr>
          <w:ilvl w:val="0"/>
          <w:numId w:val="2"/>
        </w:numPr>
        <w:tabs>
          <w:tab w:val="clear" w:pos="706"/>
          <w:tab w:val="left" w:pos="0" w:leader="none"/>
        </w:tabs>
        <w:ind w:left="707" w:hanging="283"/>
        <w:rPr/>
      </w:pPr>
      <w:r>
        <w:rPr/>
        <w:t xml:space="preserve">Нощувка </w:t>
      </w:r>
      <w:r>
        <w:rPr>
          <w:lang w:val="bg-BG"/>
        </w:rPr>
        <w:t xml:space="preserve">във Франкфурт </w:t>
      </w:r>
      <w:r>
        <w:rPr/>
        <w:t>,ако се налага</w:t>
      </w:r>
    </w:p>
    <w:p>
      <w:pPr>
        <w:pStyle w:val="TextBody"/>
        <w:numPr>
          <w:ilvl w:val="0"/>
          <w:numId w:val="2"/>
        </w:numPr>
        <w:tabs>
          <w:tab w:val="clear" w:pos="706"/>
          <w:tab w:val="left" w:pos="0" w:leader="none"/>
        </w:tabs>
        <w:ind w:left="707" w:hanging="283"/>
        <w:rPr/>
      </w:pPr>
      <w:r>
        <w:rPr/>
        <w:t xml:space="preserve"> </w:t>
      </w:r>
      <w:r>
        <w:rPr/>
        <w:t xml:space="preserve">Медицинска застраховка </w:t>
      </w:r>
    </w:p>
    <w:p>
      <w:pPr>
        <w:pStyle w:val="TextBody"/>
        <w:numPr>
          <w:ilvl w:val="0"/>
          <w:numId w:val="2"/>
        </w:numPr>
        <w:tabs>
          <w:tab w:val="clear" w:pos="706"/>
          <w:tab w:val="left" w:pos="0" w:leader="none"/>
        </w:tabs>
        <w:ind w:left="707" w:hanging="283"/>
        <w:rPr>
          <w:lang w:val="bg-BG"/>
        </w:rPr>
      </w:pPr>
      <w:r>
        <w:rPr>
          <w:lang w:val="bg-BG"/>
        </w:rPr>
        <w:t>застраховка „Отказ от пътуване“</w:t>
      </w:r>
    </w:p>
    <w:p>
      <w:pPr>
        <w:pStyle w:val="TextBody"/>
        <w:rPr>
          <w:rFonts w:ascii="Times New Roman;serif" w:hAnsi="Times New Roman;serif"/>
          <w:b/>
          <w:b/>
          <w:color w:val="000000"/>
          <w:sz w:val="24"/>
          <w:u w:val="single"/>
          <w:lang w:val="zxx"/>
        </w:rPr>
      </w:pPr>
      <w:r>
        <w:rPr>
          <w:rFonts w:ascii="Times New Roman;serif" w:hAnsi="Times New Roman;serif"/>
          <w:b/>
          <w:color w:val="000000"/>
          <w:sz w:val="24"/>
          <w:u w:val="single"/>
          <w:lang w:val="zxx"/>
        </w:rPr>
        <w:t>Условия за записване:</w:t>
      </w:r>
    </w:p>
    <w:p>
      <w:pPr>
        <w:pStyle w:val="TextBody"/>
        <w:spacing w:before="102" w:after="102"/>
        <w:rPr>
          <w:rFonts w:ascii="Times New Roman;serif" w:hAnsi="Times New Roman;serif"/>
          <w:color w:val="000000"/>
          <w:sz w:val="24"/>
          <w:lang w:val="zxx"/>
        </w:rPr>
      </w:pPr>
      <w:r>
        <w:rPr>
          <w:rFonts w:ascii="Times New Roman;serif" w:hAnsi="Times New Roman;serif"/>
          <w:color w:val="000000"/>
          <w:sz w:val="24"/>
          <w:lang w:val="zxx"/>
        </w:rPr>
        <w:t>Депозит: 50% от пакетната цена;</w:t>
      </w:r>
    </w:p>
    <w:p>
      <w:pPr>
        <w:pStyle w:val="TextBody"/>
        <w:spacing w:before="102" w:after="102"/>
        <w:rPr>
          <w:rFonts w:ascii="Times New Roman;serif" w:hAnsi="Times New Roman;serif"/>
          <w:color w:val="000000"/>
          <w:sz w:val="24"/>
          <w:lang w:val="zxx"/>
        </w:rPr>
      </w:pPr>
      <w:r>
        <w:rPr>
          <w:rFonts w:ascii="Times New Roman;serif" w:hAnsi="Times New Roman;serif"/>
          <w:color w:val="000000"/>
          <w:sz w:val="24"/>
          <w:lang w:val="zxx"/>
        </w:rPr>
        <w:t>Доплащане: 30 дни преди датата на на отпътуване;</w:t>
      </w:r>
    </w:p>
    <w:p>
      <w:pPr>
        <w:pStyle w:val="TextBody"/>
        <w:widowControl w:val="false"/>
        <w:rPr>
          <w:rFonts w:ascii="Times New Roman;serif" w:hAnsi="Times New Roman;serif"/>
          <w:b/>
          <w:b/>
          <w:color w:val="000000"/>
          <w:u w:val="single"/>
        </w:rPr>
      </w:pPr>
      <w:r>
        <w:rPr>
          <w:rFonts w:ascii="Times New Roman;serif" w:hAnsi="Times New Roman;serif"/>
          <w:b/>
          <w:color w:val="000000"/>
          <w:u w:val="single"/>
        </w:rPr>
      </w:r>
    </w:p>
    <w:p>
      <w:pPr>
        <w:pStyle w:val="TextBody"/>
        <w:spacing w:before="0" w:after="0"/>
        <w:rPr>
          <w:rFonts w:ascii="Times New Roman;serif" w:hAnsi="Times New Roman;serif"/>
          <w:b/>
          <w:b/>
          <w:color w:val="000000"/>
          <w:sz w:val="24"/>
          <w:u w:val="single"/>
          <w:lang w:val="bg-BG"/>
        </w:rPr>
      </w:pPr>
      <w:r>
        <w:rPr>
          <w:rFonts w:ascii="Times New Roman;serif" w:hAnsi="Times New Roman;serif"/>
          <w:b/>
          <w:color w:val="000000"/>
          <w:sz w:val="24"/>
          <w:u w:val="single"/>
          <w:lang w:val="bg-BG"/>
        </w:rPr>
        <w:t>Анулации и неустойки:</w:t>
      </w:r>
    </w:p>
    <w:p>
      <w:pPr>
        <w:pStyle w:val="TextBody"/>
        <w:spacing w:lineRule="auto" w:line="240"/>
        <w:jc w:val="left"/>
        <w:rPr>
          <w:color w:val="000000"/>
        </w:rPr>
      </w:pPr>
      <w:r>
        <w:rPr>
          <w:rFonts w:ascii="Times New Roman;serif" w:hAnsi="Times New Roman;serif"/>
          <w:b/>
          <w:color w:val="000000"/>
          <w:sz w:val="24"/>
          <w:lang w:val="bg-BG"/>
        </w:rPr>
        <w:t xml:space="preserve">* </w:t>
      </w:r>
      <w:r>
        <w:rPr>
          <w:rFonts w:ascii="Times New Roman;serif" w:hAnsi="Times New Roman;serif"/>
          <w:b w:val="false"/>
          <w:bCs w:val="false"/>
          <w:color w:val="000000"/>
          <w:sz w:val="24"/>
          <w:lang w:val="bg-BG"/>
        </w:rPr>
        <w:t xml:space="preserve">2 дни след правене на резервация  </w:t>
      </w:r>
      <w:r>
        <w:rPr>
          <w:rFonts w:ascii="Times New Roman;serif" w:hAnsi="Times New Roman;serif"/>
          <w:b/>
          <w:color w:val="000000"/>
          <w:sz w:val="24"/>
          <w:lang w:val="bg-BG"/>
        </w:rPr>
        <w:t xml:space="preserve">- </w:t>
      </w:r>
      <w:r>
        <w:rPr>
          <w:rFonts w:ascii="Times New Roman;serif" w:hAnsi="Times New Roman;serif"/>
          <w:b w:val="false"/>
          <w:bCs w:val="false"/>
          <w:color w:val="000000"/>
          <w:sz w:val="24"/>
          <w:lang w:val="bg-BG"/>
        </w:rPr>
        <w:t>50 %</w:t>
      </w:r>
      <w:r>
        <w:rPr>
          <w:rFonts w:ascii="Times New Roman;serif" w:hAnsi="Times New Roman;serif"/>
          <w:b/>
          <w:color w:val="000000"/>
          <w:sz w:val="24"/>
          <w:lang w:val="bg-BG"/>
        </w:rPr>
        <w:t xml:space="preserve"> </w:t>
      </w:r>
      <w:r>
        <w:rPr>
          <w:rFonts w:ascii="Times New Roman;serif" w:hAnsi="Times New Roman;serif"/>
          <w:b w:val="false"/>
          <w:color w:val="000000"/>
          <w:sz w:val="24"/>
          <w:lang w:val="bg-BG"/>
        </w:rPr>
        <w:t>от цената на пакета</w:t>
      </w:r>
    </w:p>
    <w:p>
      <w:pPr>
        <w:pStyle w:val="TextBody"/>
        <w:widowControl w:val="false"/>
        <w:spacing w:lineRule="auto" w:line="240"/>
        <w:jc w:val="left"/>
        <w:rPr>
          <w:rFonts w:ascii="Times New Roman;serif" w:hAnsi="Times New Roman;serif"/>
          <w:b w:val="false"/>
          <w:b w:val="false"/>
          <w:color w:val="000000"/>
          <w:sz w:val="24"/>
        </w:rPr>
      </w:pPr>
      <w:r>
        <w:rPr>
          <w:rFonts w:ascii="Times New Roman;serif" w:hAnsi="Times New Roman;serif"/>
          <w:b w:val="false"/>
          <w:color w:val="000000"/>
          <w:sz w:val="24"/>
          <w:lang w:val="de-DE"/>
        </w:rPr>
        <w:t xml:space="preserve">* </w:t>
      </w:r>
      <w:r>
        <w:rPr>
          <w:rFonts w:ascii="Times New Roman;serif" w:hAnsi="Times New Roman;serif"/>
          <w:b w:val="false"/>
          <w:color w:val="000000"/>
          <w:sz w:val="24"/>
          <w:lang w:val="bg-BG"/>
        </w:rPr>
        <w:t xml:space="preserve">35 дни </w:t>
      </w:r>
      <w:r>
        <w:rPr>
          <w:rFonts w:ascii="Times New Roman;serif" w:hAnsi="Times New Roman;serif"/>
          <w:b w:val="false"/>
          <w:color w:val="000000"/>
          <w:sz w:val="24"/>
          <w:lang w:val="de-DE"/>
        </w:rPr>
        <w:t xml:space="preserve"> преди заминаване – 100 % от стойността на пакета</w:t>
      </w:r>
    </w:p>
    <w:p>
      <w:pPr>
        <w:pStyle w:val="TextBody"/>
        <w:spacing w:before="278" w:after="278"/>
        <w:jc w:val="both"/>
        <w:rPr>
          <w:rFonts w:ascii="Times New Roman;serif" w:hAnsi="Times New Roman;serif"/>
          <w:b/>
          <w:b/>
          <w:i w:val="false"/>
          <w:i w:val="false"/>
          <w:iCs w:val="false"/>
          <w:color w:val="000000"/>
          <w:sz w:val="24"/>
          <w:u w:val="single"/>
          <w:lang w:val="zxx"/>
        </w:rPr>
      </w:pPr>
      <w:r>
        <w:rPr>
          <w:rFonts w:ascii="Times New Roman;serif" w:hAnsi="Times New Roman;serif"/>
          <w:b/>
          <w:i w:val="false"/>
          <w:iCs w:val="false"/>
          <w:color w:val="000000"/>
          <w:sz w:val="24"/>
          <w:u w:val="single"/>
          <w:lang w:val="zxx"/>
        </w:rPr>
        <w:t xml:space="preserve">Необходими документи: </w:t>
      </w:r>
    </w:p>
    <w:p>
      <w:pPr>
        <w:pStyle w:val="TextBody"/>
        <w:widowControl/>
        <w:spacing w:lineRule="atLeast" w:line="238"/>
        <w:jc w:val="left"/>
        <w:rPr>
          <w:rFonts w:ascii="Times New Roman;serif" w:hAnsi="Times New Roman;serif"/>
          <w:b/>
          <w:b/>
          <w:bCs/>
          <w:i w:val="false"/>
          <w:i w:val="false"/>
          <w:iCs w:val="false"/>
          <w:color w:val="000000"/>
          <w:sz w:val="24"/>
          <w:lang w:val="zxx"/>
        </w:rPr>
      </w:pPr>
      <w:r>
        <w:rPr>
          <w:rFonts w:ascii="Times New Roman;serif" w:hAnsi="Times New Roman;serif"/>
          <w:b/>
          <w:bCs/>
          <w:i w:val="false"/>
          <w:iCs w:val="false"/>
          <w:color w:val="000000"/>
          <w:sz w:val="24"/>
          <w:lang w:val="zxx"/>
        </w:rPr>
        <w:t xml:space="preserve">Български граждани, пътуващи по програмата е необходимо да притежават </w:t>
      </w:r>
      <w:r>
        <w:rPr>
          <w:rFonts w:ascii="Times New Roman;serif" w:hAnsi="Times New Roman;serif"/>
          <w:b/>
          <w:bCs/>
          <w:i w:val="false"/>
          <w:iCs w:val="false"/>
          <w:color w:val="000000"/>
          <w:sz w:val="24"/>
          <w:lang w:val="bg-BG"/>
        </w:rPr>
        <w:t xml:space="preserve">валиден </w:t>
      </w:r>
    </w:p>
    <w:p>
      <w:pPr>
        <w:pStyle w:val="TextBody"/>
        <w:widowControl/>
        <w:spacing w:lineRule="atLeast" w:line="238"/>
        <w:jc w:val="left"/>
        <w:rPr>
          <w:rFonts w:ascii="Times New Roman;serif" w:hAnsi="Times New Roman;serif"/>
          <w:b/>
          <w:b/>
          <w:bCs/>
          <w:i w:val="false"/>
          <w:i w:val="false"/>
          <w:iCs w:val="false"/>
          <w:color w:val="000000"/>
          <w:sz w:val="24"/>
          <w:lang w:val="zxx"/>
        </w:rPr>
      </w:pPr>
      <w:r>
        <w:rPr>
          <w:rFonts w:ascii="Times New Roman;serif" w:hAnsi="Times New Roman;serif"/>
          <w:b/>
          <w:bCs/>
          <w:i w:val="false"/>
          <w:iCs w:val="false"/>
          <w:color w:val="000000"/>
          <w:sz w:val="24"/>
          <w:lang w:val="zxx"/>
        </w:rPr>
        <w:t xml:space="preserve">паспорт </w:t>
      </w:r>
      <w:r>
        <w:rPr>
          <w:rFonts w:ascii="Times New Roman;serif" w:hAnsi="Times New Roman;serif"/>
          <w:b/>
          <w:bCs/>
          <w:i w:val="false"/>
          <w:iCs w:val="false"/>
          <w:color w:val="000000"/>
          <w:sz w:val="24"/>
          <w:lang w:val="bg-BG"/>
        </w:rPr>
        <w:t>с валидност 6 месеца след датата на тръгване.</w:t>
      </w:r>
      <w:r>
        <w:rPr>
          <w:rFonts w:ascii="Times New Roman;serif" w:hAnsi="Times New Roman;serif"/>
          <w:b/>
          <w:bCs/>
          <w:i w:val="false"/>
          <w:iCs w:val="false"/>
          <w:color w:val="000000"/>
          <w:sz w:val="24"/>
          <w:lang w:val="zxx"/>
        </w:rPr>
        <w:t xml:space="preserve"> </w:t>
      </w:r>
    </w:p>
    <w:p>
      <w:pPr>
        <w:pStyle w:val="TextBody"/>
        <w:widowControl/>
        <w:spacing w:lineRule="atLeast" w:line="238"/>
        <w:jc w:val="left"/>
        <w:rPr>
          <w:rFonts w:ascii="Times New Roman;serif" w:hAnsi="Times New Roman;serif"/>
          <w:b/>
          <w:b/>
          <w:bCs/>
          <w:i w:val="false"/>
          <w:i w:val="false"/>
          <w:iCs w:val="false"/>
          <w:color w:val="000000"/>
          <w:sz w:val="24"/>
        </w:rPr>
      </w:pPr>
      <w:r>
        <w:rPr>
          <w:rFonts w:ascii="Times New Roman;serif" w:hAnsi="Times New Roman;serif"/>
          <w:b/>
          <w:bCs/>
          <w:i w:val="false"/>
          <w:iCs w:val="false"/>
          <w:color w:val="000000"/>
          <w:sz w:val="24"/>
        </w:rPr>
        <w:t>За лица до 18 години, пътуващи без родител/родители – нотариално заверена декларация - оригинал и ксерокопие и копие от акта за раждане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spacing w:before="60" w:after="60"/>
      <w:outlineLvl w:val="5"/>
    </w:pPr>
    <w:rPr>
      <w:rFonts w:ascii="Liberation Serif" w:hAnsi="Liberation Serif" w:eastAsia="Segoe UI" w:cs="Tahoma"/>
      <w:b/>
      <w:bCs/>
      <w:sz w:val="14"/>
      <w:szCs w:val="14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LibreOffice/6.1.3.2$Windows_X86_64 LibreOffice_project/86daf60bf00efa86ad547e59e09d6bb77c699acb</Application>
  <Pages>3</Pages>
  <Words>515</Words>
  <Characters>2737</Characters>
  <CharactersWithSpaces>3219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bg-BG</dc:language>
  <cp:lastModifiedBy/>
  <cp:lastPrinted>2019-08-19T12:45:17Z</cp:lastPrinted>
  <dcterms:modified xsi:type="dcterms:W3CDTF">2019-08-19T14:49:20Z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