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>
          <w:rFonts w:ascii="Arial" w:hAnsi="Arial"/>
          <w:b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  <w:color w:val="FF0066"/>
          <w:sz w:val="48"/>
          <w:szCs w:val="48"/>
        </w:rPr>
        <w:t>Почивка</w:t>
      </w:r>
      <w:r>
        <w:rPr>
          <w:rFonts w:ascii="Arial" w:hAnsi="Arial"/>
          <w:b/>
          <w:bCs/>
          <w:i/>
          <w:iCs/>
          <w:color w:val="FF0066"/>
          <w:sz w:val="48"/>
          <w:szCs w:val="48"/>
        </w:rPr>
        <w:t xml:space="preserve"> </w:t>
      </w:r>
      <w:r>
        <w:rPr>
          <w:rFonts w:ascii="Arial" w:hAnsi="Arial"/>
          <w:b/>
          <w:bCs/>
          <w:i w:val="false"/>
          <w:iCs w:val="false"/>
          <w:color w:val="FF0066"/>
          <w:sz w:val="48"/>
          <w:szCs w:val="48"/>
        </w:rPr>
        <w:t>на Малдивите</w:t>
      </w:r>
      <w:r>
        <w:rPr>
          <w:rFonts w:ascii="Arial" w:hAnsi="Arial"/>
          <w:b/>
          <w:bCs/>
          <w:i w:val="false"/>
          <w:iCs w:val="false"/>
          <w:color w:val="FF6309"/>
          <w:sz w:val="48"/>
          <w:szCs w:val="48"/>
          <w:lang w:val="en-US"/>
        </w:rPr>
        <w:br/>
      </w:r>
      <w:r>
        <w:rPr>
          <w:rFonts w:ascii="Arial" w:hAnsi="Arial"/>
          <w:b/>
          <w:bCs/>
          <w:i w:val="false"/>
          <w:iCs w:val="false"/>
          <w:color w:val="365F91"/>
          <w:sz w:val="28"/>
          <w:szCs w:val="28"/>
        </w:rPr>
        <w:br/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</w:rPr>
        <w:t xml:space="preserve">Дата : </w:t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  <w:lang w:val="bg-BG"/>
        </w:rPr>
        <w:t>22.11.20020</w:t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</w:rPr>
        <w:t xml:space="preserve"> г.</w:t>
      </w:r>
    </w:p>
    <w:p>
      <w:pPr>
        <w:pStyle w:val="Normal"/>
        <w:spacing w:before="240" w:after="0"/>
        <w:rPr>
          <w:rFonts w:ascii="Arial" w:hAnsi="Arial"/>
          <w:b/>
          <w:b/>
          <w:bCs/>
          <w:i w:val="false"/>
          <w:i w:val="false"/>
          <w:iCs w:val="false"/>
          <w:color w:val="000000"/>
        </w:rPr>
      </w:pP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</w:rPr>
        <w:tab/>
        <w:t xml:space="preserve">      10 дни / </w:t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  <w:lang w:val="en-US"/>
        </w:rPr>
        <w:t>7</w:t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</w:rPr>
        <w:t xml:space="preserve"> нощувки със закуски и вечери</w:t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8"/>
          <w:szCs w:val="28"/>
        </w:rPr>
      </w:pPr>
      <w:r>
        <w:rPr>
          <w:rFonts w:ascii="Arial" w:hAnsi="Arial"/>
          <w:b w:val="false"/>
          <w:bCs w:val="false"/>
          <w:i/>
          <w:iCs/>
          <w:color w:val="000000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8"/>
          <w:szCs w:val="28"/>
          <w:lang w:val="en-US"/>
        </w:rPr>
      </w:pPr>
      <w:r>
        <w:rPr>
          <w:rFonts w:ascii="Arial" w:hAnsi="Arial"/>
          <w:b w:val="false"/>
          <w:bCs w:val="false"/>
          <w:i/>
          <w:iCs/>
          <w:color w:val="000000"/>
          <w:sz w:val="28"/>
          <w:szCs w:val="28"/>
          <w:lang w:val="en-US"/>
        </w:rPr>
      </w:r>
    </w:p>
    <w:p>
      <w:pPr>
        <w:pStyle w:val="Normal"/>
        <w:spacing w:before="0" w:after="0"/>
        <w:jc w:val="center"/>
        <w:rPr>
          <w:rFonts w:ascii="Arial" w:hAnsi="Arial"/>
          <w:b/>
          <w:b/>
          <w:bCs/>
          <w:i w:val="false"/>
          <w:i w:val="false"/>
          <w:iCs w:val="false"/>
          <w:color w:val="000000"/>
          <w:sz w:val="28"/>
          <w:szCs w:val="28"/>
          <w:lang w:val="bg-BG"/>
        </w:rPr>
      </w:pPr>
      <w:r>
        <w:rPr>
          <w:rFonts w:ascii="Arial" w:hAnsi="Arial"/>
          <w:b/>
          <w:bCs/>
          <w:i w:val="false"/>
          <w:iCs w:val="false"/>
          <w:color w:val="000000"/>
          <w:sz w:val="28"/>
          <w:szCs w:val="28"/>
          <w:lang w:val="bg-BG"/>
        </w:rPr>
        <w:t>Цена : 1870 евро</w:t>
      </w:r>
    </w:p>
    <w:p>
      <w:pPr>
        <w:pStyle w:val="Normal"/>
        <w:spacing w:before="0" w:after="0"/>
        <w:rPr>
          <w:rFonts w:eastAsia="Times New Roman"/>
          <w:color w:themeColor="accent1" w:themeShade="bf"/>
          <w:sz w:val="24"/>
          <w:u w:val="single"/>
          <w:lang w:val="en-US" w:eastAsia="bg-BG"/>
        </w:rPr>
      </w:pPr>
      <w:r>
        <w:rPr>
          <w:rFonts w:eastAsia="Times New Roman"/>
          <w:color w:themeColor="accent1" w:themeShade="bf"/>
          <w:sz w:val="24"/>
          <w:u w:val="single"/>
          <w:lang w:val="en-US" w:eastAsia="bg-BG"/>
        </w:rPr>
      </w:r>
    </w:p>
    <w:p>
      <w:pPr>
        <w:pStyle w:val="TextBody"/>
        <w:spacing w:lineRule="atLeast" w:line="300" w:before="0" w:after="0"/>
        <w:rPr>
          <w:rFonts w:cs="Verdana"/>
          <w:i/>
          <w:i/>
          <w:color w:themeColor="accent6" w:themeShade="bf"/>
          <w:sz w:val="24"/>
          <w:szCs w:val="22"/>
        </w:rPr>
      </w:pPr>
      <w:r>
        <w:rPr>
          <w:rFonts w:cs="Verdana"/>
          <w:i/>
          <w:color w:themeColor="accent6" w:themeShade="bf"/>
          <w:sz w:val="24"/>
          <w:szCs w:val="22"/>
        </w:rPr>
      </w:r>
    </w:p>
    <w:p>
      <w:pPr>
        <w:pStyle w:val="TextBody"/>
        <w:spacing w:lineRule="atLeast" w:line="300" w:before="0" w:after="0"/>
        <w:rPr>
          <w:rFonts w:ascii="Arial" w:hAnsi="Arial" w:cs="Verdana"/>
          <w:b/>
          <w:b/>
          <w:color w:val="000000"/>
          <w:sz w:val="24"/>
          <w:szCs w:val="22"/>
          <w:u w:val="single"/>
        </w:rPr>
      </w:pPr>
      <w:r>
        <w:rPr>
          <w:rFonts w:cs="Verdana" w:ascii="Arial" w:hAnsi="Arial"/>
          <w:b/>
          <w:color w:val="000000"/>
          <w:sz w:val="24"/>
          <w:szCs w:val="22"/>
          <w:u w:val="single"/>
        </w:rPr>
      </w:r>
    </w:p>
    <w:p>
      <w:pPr>
        <w:pStyle w:val="TextBody"/>
        <w:spacing w:lineRule="atLeast" w:line="300" w:before="0" w:after="0"/>
        <w:rPr>
          <w:rFonts w:ascii="Trebuchet MS" w:hAnsi="Trebuchet MS" w:cs="Verdana"/>
          <w:b/>
          <w:b/>
          <w:color w:val="365F91"/>
          <w:sz w:val="24"/>
          <w:szCs w:val="22"/>
          <w:u w:val="single"/>
        </w:rPr>
      </w:pPr>
      <w:r>
        <w:rPr>
          <w:rFonts w:cs="Verdana" w:ascii="Arial" w:hAnsi="Arial"/>
          <w:b/>
          <w:color w:val="000000"/>
          <w:sz w:val="24"/>
          <w:szCs w:val="22"/>
          <w:u w:val="single"/>
        </w:rPr>
        <w:t>1-ви Ден: София – Малдиви</w:t>
      </w:r>
    </w:p>
    <w:p>
      <w:pPr>
        <w:pStyle w:val="TextBody"/>
        <w:spacing w:lineRule="atLeast" w:line="300" w:before="0" w:after="0"/>
        <w:jc w:val="both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>Среща на летище София, Терминал 2, за полет с Turkish Airlines София – Истанбул.</w:t>
      </w:r>
    </w:p>
    <w:p>
      <w:pPr>
        <w:pStyle w:val="TextBody"/>
        <w:spacing w:lineRule="atLeast" w:line="300" w:before="0" w:after="0"/>
        <w:rPr>
          <w:rFonts w:ascii="Arial" w:hAnsi="Arial" w:cs="Verdana"/>
          <w:b/>
          <w:b/>
          <w:color w:val="000000"/>
          <w:sz w:val="24"/>
          <w:szCs w:val="22"/>
        </w:rPr>
      </w:pPr>
      <w:r>
        <w:rPr>
          <w:rFonts w:cs="Verdana" w:ascii="Arial" w:hAnsi="Arial"/>
          <w:b/>
          <w:color w:val="000000"/>
          <w:sz w:val="24"/>
          <w:szCs w:val="22"/>
        </w:rPr>
      </w:r>
    </w:p>
    <w:p>
      <w:pPr>
        <w:pStyle w:val="TextBody"/>
        <w:spacing w:lineRule="atLeast" w:line="300" w:before="0" w:after="0"/>
        <w:rPr>
          <w:rFonts w:ascii="Arial" w:hAnsi="Arial" w:cs="Verdana"/>
          <w:b/>
          <w:b/>
          <w:color w:val="000000"/>
          <w:sz w:val="24"/>
          <w:szCs w:val="22"/>
          <w:u w:val="single"/>
        </w:rPr>
      </w:pPr>
      <w:r>
        <w:rPr>
          <w:rFonts w:cs="Verdana" w:ascii="Arial" w:hAnsi="Arial"/>
          <w:b/>
          <w:color w:val="000000"/>
          <w:sz w:val="24"/>
          <w:szCs w:val="22"/>
          <w:u w:val="single"/>
        </w:rPr>
      </w:r>
    </w:p>
    <w:p>
      <w:pPr>
        <w:pStyle w:val="TextBody"/>
        <w:spacing w:lineRule="atLeast" w:line="300" w:before="0" w:after="0"/>
        <w:rPr>
          <w:rFonts w:ascii="Trebuchet MS" w:hAnsi="Trebuchet MS" w:cs="Verdana"/>
          <w:b/>
          <w:b/>
          <w:color w:val="365F91"/>
          <w:sz w:val="24"/>
          <w:szCs w:val="22"/>
          <w:u w:val="single"/>
        </w:rPr>
      </w:pPr>
      <w:r>
        <w:rPr>
          <w:rFonts w:cs="Verdana" w:ascii="Arial" w:hAnsi="Arial"/>
          <w:b/>
          <w:color w:val="000000"/>
          <w:sz w:val="24"/>
          <w:szCs w:val="22"/>
          <w:u w:val="single"/>
        </w:rPr>
        <w:t>2-ри Ден: Малдиви</w:t>
      </w:r>
    </w:p>
    <w:p>
      <w:pPr>
        <w:pStyle w:val="TextBody"/>
        <w:spacing w:lineRule="atLeast" w:line="300" w:before="0" w:after="0"/>
        <w:jc w:val="both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>Кацане в Мале в 12:15 на обяд.  Посрещане от местните партньори и трансфер до  хотела. Настаняване и нощувка</w:t>
      </w:r>
      <w:r>
        <w:rPr>
          <w:rFonts w:cs="Verdana" w:ascii="Arial" w:hAnsi="Arial"/>
          <w:color w:val="000000"/>
          <w:sz w:val="24"/>
          <w:szCs w:val="22"/>
          <w:lang w:val="en-US"/>
        </w:rPr>
        <w:t>.</w:t>
      </w:r>
    </w:p>
    <w:p>
      <w:pPr>
        <w:pStyle w:val="TextBody"/>
        <w:spacing w:lineRule="atLeast" w:line="300" w:before="0" w:after="0"/>
        <w:rPr>
          <w:rFonts w:ascii="Arial" w:hAnsi="Arial" w:cs="Verdana"/>
          <w:b/>
          <w:b/>
          <w:color w:val="000000"/>
          <w:sz w:val="24"/>
          <w:szCs w:val="22"/>
        </w:rPr>
      </w:pPr>
      <w:r>
        <w:rPr>
          <w:rFonts w:cs="Verdana" w:ascii="Arial" w:hAnsi="Arial"/>
          <w:b/>
          <w:color w:val="000000"/>
          <w:sz w:val="24"/>
          <w:szCs w:val="22"/>
        </w:rPr>
      </w:r>
    </w:p>
    <w:p>
      <w:pPr>
        <w:pStyle w:val="TextBody"/>
        <w:spacing w:lineRule="atLeast" w:line="300" w:before="0" w:after="0"/>
        <w:rPr>
          <w:rFonts w:ascii="Trebuchet MS" w:hAnsi="Trebuchet MS" w:cs="Verdana"/>
          <w:b/>
          <w:b/>
          <w:color w:val="365F91"/>
          <w:sz w:val="24"/>
          <w:szCs w:val="22"/>
          <w:u w:val="single"/>
        </w:rPr>
      </w:pPr>
      <w:r>
        <w:rPr>
          <w:rFonts w:cs="Verdana" w:ascii="Arial" w:hAnsi="Arial"/>
          <w:b/>
          <w:color w:val="000000"/>
          <w:sz w:val="24"/>
          <w:szCs w:val="22"/>
          <w:u w:val="single"/>
        </w:rPr>
        <w:t>3ти - 8ми Ден: Малдиви</w:t>
      </w:r>
    </w:p>
    <w:p>
      <w:pPr>
        <w:pStyle w:val="TextBody"/>
        <w:spacing w:lineRule="atLeast" w:line="300" w:before="0" w:after="0"/>
        <w:jc w:val="both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 xml:space="preserve">Закуска. Свободен ден за плаж, разходки или водни приключения. Възможност за допълнителни екскурзии предлагани от хотела, гмуркание, шнорхелинг. Нощувка. </w:t>
      </w:r>
    </w:p>
    <w:p>
      <w:pPr>
        <w:pStyle w:val="TextBody"/>
        <w:spacing w:lineRule="atLeast" w:line="300" w:before="0" w:after="0"/>
        <w:rPr>
          <w:rFonts w:ascii="Arial" w:hAnsi="Arial" w:cs="Verdana"/>
          <w:b/>
          <w:b/>
          <w:color w:val="000000"/>
          <w:sz w:val="24"/>
          <w:szCs w:val="22"/>
        </w:rPr>
      </w:pPr>
      <w:r>
        <w:rPr>
          <w:rFonts w:cs="Verdana" w:ascii="Arial" w:hAnsi="Arial"/>
          <w:b/>
          <w:color w:val="000000"/>
          <w:sz w:val="24"/>
          <w:szCs w:val="22"/>
        </w:rPr>
      </w:r>
    </w:p>
    <w:p>
      <w:pPr>
        <w:pStyle w:val="TextBody"/>
        <w:spacing w:lineRule="atLeast" w:line="300" w:before="0" w:after="0"/>
        <w:rPr>
          <w:rFonts w:ascii="Trebuchet MS" w:hAnsi="Trebuchet MS" w:cs="Verdana"/>
          <w:b/>
          <w:b/>
          <w:color w:val="365F91"/>
          <w:sz w:val="24"/>
          <w:szCs w:val="22"/>
          <w:u w:val="single"/>
        </w:rPr>
      </w:pPr>
      <w:r>
        <w:rPr>
          <w:rFonts w:cs="Verdana" w:ascii="Arial" w:hAnsi="Arial"/>
          <w:b/>
          <w:color w:val="000000"/>
          <w:sz w:val="24"/>
          <w:szCs w:val="22"/>
          <w:u w:val="single"/>
        </w:rPr>
        <w:t>9ти Ден: o.Мале – София</w:t>
      </w:r>
    </w:p>
    <w:p>
      <w:pPr>
        <w:pStyle w:val="TextBody"/>
        <w:spacing w:lineRule="atLeast" w:line="300" w:before="0" w:after="0"/>
        <w:jc w:val="both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>Закуска. Освобождаване на хотела до 12 ч местно време. По-късно трансфер до летището за полет Мале – София през Истанбул.</w:t>
      </w:r>
    </w:p>
    <w:p>
      <w:pPr>
        <w:pStyle w:val="TextBody"/>
        <w:spacing w:lineRule="atLeast" w:line="300" w:before="0" w:after="0"/>
        <w:rPr>
          <w:rFonts w:ascii="Arial" w:hAnsi="Arial" w:cs="Verdana"/>
          <w:color w:val="000000"/>
          <w:sz w:val="24"/>
          <w:szCs w:val="22"/>
        </w:rPr>
      </w:pPr>
      <w:r>
        <w:rPr>
          <w:rFonts w:cs="Verdana" w:ascii="Arial" w:hAnsi="Arial"/>
          <w:color w:val="000000"/>
          <w:sz w:val="24"/>
          <w:szCs w:val="22"/>
        </w:rPr>
      </w:r>
    </w:p>
    <w:p>
      <w:pPr>
        <w:pStyle w:val="TextBody"/>
        <w:spacing w:lineRule="atLeast" w:line="300" w:before="0" w:after="0"/>
        <w:rPr>
          <w:rFonts w:ascii="Trebuchet MS" w:hAnsi="Trebuchet MS" w:cs="Verdana"/>
          <w:b/>
          <w:b/>
          <w:color w:val="365F91"/>
          <w:sz w:val="24"/>
          <w:szCs w:val="22"/>
          <w:u w:val="single"/>
        </w:rPr>
      </w:pPr>
      <w:r>
        <w:rPr>
          <w:rFonts w:cs="Verdana" w:ascii="Arial" w:hAnsi="Arial"/>
          <w:b/>
          <w:color w:val="000000"/>
          <w:sz w:val="24"/>
          <w:szCs w:val="22"/>
          <w:u w:val="single"/>
        </w:rPr>
        <w:t>10-ти ден: София</w:t>
      </w:r>
    </w:p>
    <w:p>
      <w:pPr>
        <w:pStyle w:val="TextBody"/>
        <w:spacing w:lineRule="atLeast" w:line="300" w:before="0" w:after="0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>Кацане  в София .</w:t>
      </w:r>
    </w:p>
    <w:p>
      <w:pPr>
        <w:pStyle w:val="Normal"/>
        <w:spacing w:before="0" w:after="0"/>
        <w:contextualSpacing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TextBody"/>
        <w:spacing w:lineRule="atLeast" w:line="300" w:before="0" w:after="0"/>
        <w:rPr>
          <w:rFonts w:ascii="Arial" w:hAnsi="Arial" w:cs="Verdana"/>
          <w:color w:val="000000"/>
          <w:sz w:val="28"/>
          <w:szCs w:val="22"/>
          <w:lang w:val="en-US"/>
        </w:rPr>
      </w:pPr>
      <w:r>
        <w:rPr>
          <w:rFonts w:cs="Verdana" w:ascii="Arial" w:hAnsi="Arial"/>
          <w:color w:val="000000"/>
          <w:sz w:val="28"/>
          <w:szCs w:val="22"/>
          <w:lang w:val="en-US"/>
        </w:rPr>
      </w:r>
    </w:p>
    <w:p>
      <w:pPr>
        <w:pStyle w:val="TextBody"/>
        <w:spacing w:lineRule="atLeast" w:line="300" w:before="0" w:after="0"/>
        <w:rPr>
          <w:rFonts w:ascii="Arial" w:hAnsi="Arial" w:cs="Verdana"/>
          <w:b/>
          <w:b/>
          <w:color w:val="000000"/>
          <w:sz w:val="24"/>
          <w:szCs w:val="22"/>
        </w:rPr>
      </w:pPr>
      <w:r>
        <w:rPr>
          <w:rFonts w:cs="Verdana" w:ascii="Arial" w:hAnsi="Arial"/>
          <w:b/>
          <w:color w:val="000000"/>
          <w:sz w:val="24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align>center</wp:align>
                </wp:positionH>
                <wp:positionV relativeFrom="paragraph">
                  <wp:posOffset>67945</wp:posOffset>
                </wp:positionV>
                <wp:extent cx="6844665" cy="145161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960" cy="14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777" w:type="dxa"/>
                              <w:jc w:val="center"/>
                              <w:tblInd w:w="0" w:type="dxa"/>
                              <w:tblBorders>
                                <w:top w:val="outset" w:sz="6" w:space="0" w:color="00000A"/>
                                <w:left w:val="outset" w:sz="6" w:space="0" w:color="00000A"/>
                                <w:bottom w:val="outset" w:sz="6" w:space="0" w:color="00000A"/>
                                <w:right w:val="outset" w:sz="6" w:space="0" w:color="00000A"/>
                                <w:insideH w:val="outset" w:sz="6" w:space="0" w:color="00000A"/>
                                <w:insideV w:val="outset" w:sz="6" w:space="0" w:color="00000A"/>
                              </w:tblBorders>
                              <w:tblCellMar>
                                <w:top w:w="0" w:type="dxa"/>
                                <w:left w:w="1" w:type="dxa"/>
                                <w:bottom w:w="0" w:type="dxa"/>
                                <w:right w:w="70" w:type="dxa"/>
                              </w:tblCellMar>
                              <w:tblLook w:val="0000"/>
                            </w:tblPr>
                            <w:tblGrid>
                              <w:gridCol w:w="5157"/>
                              <w:gridCol w:w="3534"/>
                              <w:gridCol w:w="2086"/>
                            </w:tblGrid>
                            <w:tr>
                              <w:trPr>
                                <w:trHeight w:val="1068" w:hRule="atLeast"/>
                              </w:trPr>
                              <w:tc>
                                <w:tcPr>
                                  <w:tcW w:w="5157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1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360" w:before="0"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/>
                                      <w:sz w:val="24"/>
                                      <w:szCs w:val="30"/>
                                      <w:lang w:eastAsia="bg-BG"/>
                                    </w:rPr>
                                    <w:t>Хотел: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1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360" w:before="0"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szCs w:val="30"/>
                                      <w:lang w:eastAsia="bg-BG"/>
                                    </w:rPr>
                                    <w:t>Изхранване: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1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bCs/>
                                      <w:color w:val="000000" w:themeShade="bf"/>
                                      <w:sz w:val="20"/>
                                      <w:szCs w:val="30"/>
                                      <w:lang w:eastAsia="bg-BG"/>
                                    </w:rPr>
                                    <w:t>Цена на човек в двойна стая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bCs/>
                                      <w:color w:val="000000" w:themeShade="bf"/>
                                      <w:sz w:val="20"/>
                                      <w:szCs w:val="30"/>
                                      <w:lang w:val="en-US" w:eastAsia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bCs/>
                                      <w:color w:val="000000" w:themeShade="bf"/>
                                      <w:sz w:val="20"/>
                                      <w:szCs w:val="30"/>
                                      <w:lang w:eastAsia="bg-BG"/>
                                    </w:rPr>
                                    <w:t>за 7 нощувки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bCs/>
                                      <w:color w:val="000000" w:themeShade="bf"/>
                                      <w:sz w:val="20"/>
                                      <w:szCs w:val="30"/>
                                      <w:lang w:val="en-US" w:eastAsia="bg-BG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4" w:hRule="atLeast"/>
                              </w:trPr>
                              <w:tc>
                                <w:tcPr>
                                  <w:tcW w:w="5157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1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 HYPERLINK "https://sunisland-maldives.com/" \l "https://sunisland-maldives.com/"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Style w:val="InternetLink"/>
                                      <w:rFonts w:ascii="Trebuchet MS" w:hAnsi="Trebuchet MS"/>
                                      <w:i/>
                                      <w:color w:val="4170FF"/>
                                      <w:sz w:val="24"/>
                                      <w:szCs w:val="24"/>
                                      <w:lang w:val="en-US"/>
                                    </w:rPr>
                                    <w:t>Sun Island Resort &amp; SPA 4*</w:t>
                                  </w:r>
                                  <w:r>
                                    <w:fldChar w:fldCharType="end"/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Style w:val="InternetLink"/>
                                      <w:rFonts w:cs="Tahoma" w:ascii="Georgia" w:hAnsi="Georgia"/>
                                      <w:b/>
                                      <w:i/>
                                      <w:color w:val="000000"/>
                                      <w:sz w:val="24"/>
                                      <w:szCs w:val="24"/>
                                      <w:u w:val="none"/>
                                      <w:lang w:val="en-US"/>
                                    </w:rPr>
                                    <w:t>Alif D</w:t>
                                  </w:r>
                                  <w:r>
                                    <w:rPr>
                                      <w:rStyle w:val="InternetLink"/>
                                      <w:rFonts w:cs="Tahoma" w:ascii="Georgia" w:hAnsi="Georgia"/>
                                      <w:b/>
                                      <w:i/>
                                      <w:color w:val="000000"/>
                                      <w:sz w:val="24"/>
                                      <w:szCs w:val="24"/>
                                      <w:u w:val="none"/>
                                      <w:lang w:val="en-US"/>
                                    </w:rPr>
                                    <w:t>h</w:t>
                                  </w:r>
                                  <w:r>
                                    <w:rPr>
                                      <w:rStyle w:val="InternetLink"/>
                                      <w:rFonts w:cs="Tahoma" w:ascii="Georgia" w:hAnsi="Georgia"/>
                                      <w:b/>
                                      <w:i/>
                                      <w:color w:val="000000"/>
                                      <w:sz w:val="24"/>
                                      <w:szCs w:val="24"/>
                                      <w:u w:val="none"/>
                                      <w:lang w:val="en-US"/>
                                    </w:rPr>
                                    <w:t>aal Atoll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2F5496"/>
                                      <w:sz w:val="28"/>
                                      <w:szCs w:val="24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i/>
                                      <w:color w:val="E36C0A" w:themeColor="accent6" w:themeShade="bf"/>
                                    </w:rPr>
                                    <w:t>Standard Beach Bungalow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1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lang w:eastAsia="bg-BG"/>
                                    </w:rPr>
                                    <w:t>Закуск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lang w:val="bg-BG" w:eastAsia="bg-BG"/>
                                    </w:rPr>
                                    <w:t>и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lang w:eastAsia="bg-BG"/>
                                    </w:rPr>
                                    <w:t xml:space="preserve"> и вечери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outset" w:sz="6" w:space="0" w:color="00000A"/>
                                    <w:left w:val="outset" w:sz="6" w:space="0" w:color="00000A"/>
                                    <w:bottom w:val="outset" w:sz="6" w:space="0" w:color="00000A"/>
                                    <w:right w:val="outset" w:sz="6" w:space="0" w:color="00000A"/>
                                    <w:insideH w:val="outset" w:sz="6" w:space="0" w:color="00000A"/>
                                    <w:insideV w:val="outset" w:sz="6" w:space="0" w:color="00000A"/>
                                  </w:tcBorders>
                                  <w:shd w:fill="auto" w:val="clear"/>
                                  <w:tcMar>
                                    <w:left w:w="1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lang w:val="en-US" w:eastAsia="bg-BG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lang w:val="bg-BG" w:eastAsia="bg-BG"/>
                                    </w:rPr>
                                    <w:t>860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lang w:val="en-US" w:eastAsia="bg-B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ascii="Trebuchet MS" w:hAnsi="Trebuchet MS"/>
                                      <w:b/>
                                      <w:color w:val="000000" w:themeShade="bf"/>
                                      <w:sz w:val="24"/>
                                      <w:lang w:eastAsia="bg-BG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28.2pt;margin-top:5.35pt;width:538.85pt;height:114.2pt;mso-position-horizontal:center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777" w:type="dxa"/>
                        <w:jc w:val="center"/>
                        <w:tblInd w:w="0" w:type="dxa"/>
                        <w:tblBorders>
                          <w:top w:val="outset" w:sz="6" w:space="0" w:color="00000A"/>
                          <w:left w:val="outset" w:sz="6" w:space="0" w:color="00000A"/>
                          <w:bottom w:val="outset" w:sz="6" w:space="0" w:color="00000A"/>
                          <w:right w:val="outset" w:sz="6" w:space="0" w:color="00000A"/>
                          <w:insideH w:val="outset" w:sz="6" w:space="0" w:color="00000A"/>
                          <w:insideV w:val="outset" w:sz="6" w:space="0" w:color="00000A"/>
                        </w:tblBorders>
                        <w:tblCellMar>
                          <w:top w:w="0" w:type="dxa"/>
                          <w:left w:w="1" w:type="dxa"/>
                          <w:bottom w:w="0" w:type="dxa"/>
                          <w:right w:w="70" w:type="dxa"/>
                        </w:tblCellMar>
                        <w:tblLook w:val="0000"/>
                      </w:tblPr>
                      <w:tblGrid>
                        <w:gridCol w:w="5157"/>
                        <w:gridCol w:w="3534"/>
                        <w:gridCol w:w="2086"/>
                      </w:tblGrid>
                      <w:tr>
                        <w:trPr>
                          <w:trHeight w:val="1068" w:hRule="atLeast"/>
                        </w:trPr>
                        <w:tc>
                          <w:tcPr>
                            <w:tcW w:w="5157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1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/>
                                <w:sz w:val="24"/>
                                <w:szCs w:val="30"/>
                                <w:lang w:eastAsia="bg-BG"/>
                              </w:rPr>
                              <w:t>Хотел: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1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36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szCs w:val="30"/>
                                <w:lang w:eastAsia="bg-BG"/>
                              </w:rPr>
                              <w:t>Изхранване:</w:t>
                            </w:r>
                          </w:p>
                        </w:tc>
                        <w:tc>
                          <w:tcPr>
                            <w:tcW w:w="2086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1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rebuchet MS" w:hAnsi="Trebuchet MS"/>
                                <w:b/>
                                <w:bCs/>
                                <w:color w:val="000000" w:themeShade="bf"/>
                                <w:sz w:val="20"/>
                                <w:szCs w:val="30"/>
                                <w:lang w:eastAsia="bg-BG"/>
                              </w:rPr>
                              <w:t>Цена на човек в двойна стая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bCs/>
                                <w:color w:val="000000" w:themeShade="bf"/>
                                <w:sz w:val="20"/>
                                <w:szCs w:val="30"/>
                                <w:lang w:val="en-US" w:eastAsia="bg-BG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bCs/>
                                <w:color w:val="000000" w:themeShade="bf"/>
                                <w:sz w:val="20"/>
                                <w:szCs w:val="30"/>
                                <w:lang w:eastAsia="bg-BG"/>
                              </w:rPr>
                              <w:t>за 7 нощувки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bCs/>
                                <w:color w:val="000000" w:themeShade="bf"/>
                                <w:sz w:val="20"/>
                                <w:szCs w:val="30"/>
                                <w:lang w:val="en-US" w:eastAsia="bg-BG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314" w:hRule="atLeast"/>
                        </w:trPr>
                        <w:tc>
                          <w:tcPr>
                            <w:tcW w:w="5157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1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fldChar w:fldCharType="begin"/>
                            </w:r>
                            <w:r>
                              <w:instrText> HYPERLINK "https://sunisland-maldives.com/" \l "https://sunisland-maldives.com/"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InternetLink"/>
                                <w:rFonts w:ascii="Trebuchet MS" w:hAnsi="Trebuchet MS"/>
                                <w:i/>
                                <w:color w:val="4170FF"/>
                                <w:sz w:val="24"/>
                                <w:szCs w:val="24"/>
                                <w:lang w:val="en-US"/>
                              </w:rPr>
                              <w:t>Sun Island Resort &amp; SPA 4*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InternetLink"/>
                                <w:rFonts w:cs="Tahoma" w:ascii="Georgia" w:hAnsi="Georgia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Alif D</w:t>
                            </w:r>
                            <w:r>
                              <w:rPr>
                                <w:rStyle w:val="InternetLink"/>
                                <w:rFonts w:cs="Tahoma" w:ascii="Georgia" w:hAnsi="Georgia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Style w:val="InternetLink"/>
                                <w:rFonts w:cs="Tahoma" w:ascii="Georgia" w:hAnsi="Georgia"/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aal Atoll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2F5496"/>
                                <w:sz w:val="28"/>
                                <w:szCs w:val="24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E36C0A" w:themeColor="accent6" w:themeShade="bf"/>
                              </w:rPr>
                              <w:t>Standard Beach Bungalow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1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lang w:eastAsia="bg-BG"/>
                              </w:rPr>
                              <w:t>Закуск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lang w:val="bg-BG" w:eastAsia="bg-BG"/>
                              </w:rPr>
                              <w:t>и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lang w:eastAsia="bg-BG"/>
                              </w:rPr>
                              <w:t xml:space="preserve"> и вечери</w:t>
                            </w:r>
                          </w:p>
                        </w:tc>
                        <w:tc>
                          <w:tcPr>
                            <w:tcW w:w="2086" w:type="dxa"/>
                            <w:tcBorders>
                              <w:top w:val="outset" w:sz="6" w:space="0" w:color="00000A"/>
                              <w:left w:val="outset" w:sz="6" w:space="0" w:color="00000A"/>
                              <w:bottom w:val="outset" w:sz="6" w:space="0" w:color="00000A"/>
                              <w:right w:val="outset" w:sz="6" w:space="0" w:color="00000A"/>
                              <w:insideH w:val="outset" w:sz="6" w:space="0" w:color="00000A"/>
                              <w:insideV w:val="outset" w:sz="6" w:space="0" w:color="00000A"/>
                            </w:tcBorders>
                            <w:shd w:fill="auto" w:val="clear"/>
                            <w:tcMar>
                              <w:left w:w="1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lang w:val="en-US" w:eastAsia="bg-BG"/>
                              </w:rPr>
                              <w:t xml:space="preserve">1 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lang w:val="bg-BG" w:eastAsia="bg-BG"/>
                              </w:rPr>
                              <w:t>860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lang w:val="en-US" w:eastAsia="bg-BG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rebuchet MS" w:hAnsi="Trebuchet MS"/>
                                <w:b/>
                                <w:color w:val="000000" w:themeShade="bf"/>
                                <w:sz w:val="24"/>
                                <w:lang w:eastAsia="bg-BG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lineRule="atLeast" w:line="300" w:before="0" w:after="0"/>
        <w:jc w:val="both"/>
        <w:rPr>
          <w:rFonts w:ascii="Trebuchet MS" w:hAnsi="Trebuchet MS" w:cs="Verdana"/>
          <w:b/>
          <w:b/>
          <w:bCs/>
          <w:color w:val="365F91"/>
          <w:sz w:val="24"/>
          <w:szCs w:val="22"/>
          <w:lang w:val="en-US"/>
        </w:rPr>
      </w:pPr>
      <w:r>
        <w:rPr>
          <w:rFonts w:cs="Verdana" w:ascii="Arial" w:hAnsi="Arial"/>
          <w:b/>
          <w:bCs/>
          <w:color w:val="000000"/>
          <w:sz w:val="24"/>
          <w:szCs w:val="22"/>
        </w:rPr>
        <w:t>Цената</w:t>
      </w:r>
      <w:r>
        <w:rPr>
          <w:rFonts w:eastAsia="Verdana" w:cs="Verdana" w:ascii="Arial" w:hAnsi="Arial"/>
          <w:b/>
          <w:bCs/>
          <w:color w:val="000000"/>
          <w:sz w:val="24"/>
          <w:szCs w:val="22"/>
        </w:rPr>
        <w:t xml:space="preserve"> </w:t>
      </w:r>
      <w:r>
        <w:rPr>
          <w:rFonts w:cs="Verdana" w:ascii="Arial" w:hAnsi="Arial"/>
          <w:b/>
          <w:bCs/>
          <w:color w:val="000000"/>
          <w:sz w:val="24"/>
          <w:szCs w:val="22"/>
        </w:rPr>
        <w:t>включва:</w:t>
      </w:r>
    </w:p>
    <w:p>
      <w:pPr>
        <w:pStyle w:val="TextBody"/>
        <w:widowControl/>
        <w:numPr>
          <w:ilvl w:val="0"/>
          <w:numId w:val="0"/>
        </w:numPr>
        <w:tabs>
          <w:tab w:val="left" w:pos="993" w:leader="none"/>
        </w:tabs>
        <w:spacing w:lineRule="atLeast" w:line="300" w:before="0" w:after="0"/>
        <w:ind w:left="709" w:hanging="0"/>
        <w:rPr>
          <w:rFonts w:ascii="Trebuchet MS" w:hAnsi="Trebuchet MS" w:cs="Verdana"/>
          <w:color w:val="365F91"/>
          <w:sz w:val="24"/>
          <w:szCs w:val="22"/>
        </w:rPr>
      </w:pPr>
      <w:r>
        <w:rPr>
          <w:rFonts w:cs="Verdana" w:ascii="Arial" w:hAnsi="Arial"/>
          <w:color w:val="000000"/>
          <w:sz w:val="24"/>
          <w:szCs w:val="22"/>
        </w:rPr>
        <w:t>Самолетен</w:t>
      </w:r>
      <w:r>
        <w:rPr>
          <w:rFonts w:eastAsia="Verdana" w:cs="Verdana" w:ascii="Arial" w:hAnsi="Arial"/>
          <w:color w:val="000000"/>
          <w:sz w:val="24"/>
          <w:szCs w:val="22"/>
        </w:rPr>
        <w:t xml:space="preserve"> </w:t>
      </w:r>
      <w:r>
        <w:rPr>
          <w:rFonts w:cs="Verdana" w:ascii="Arial" w:hAnsi="Arial"/>
          <w:color w:val="000000"/>
          <w:sz w:val="24"/>
          <w:szCs w:val="22"/>
        </w:rPr>
        <w:t>билет</w:t>
      </w:r>
      <w:r>
        <w:rPr>
          <w:rFonts w:eastAsia="Verdana" w:cs="Verdana" w:ascii="Arial" w:hAnsi="Arial"/>
          <w:color w:val="000000"/>
          <w:sz w:val="24"/>
          <w:szCs w:val="22"/>
        </w:rPr>
        <w:t xml:space="preserve"> </w:t>
      </w:r>
      <w:r>
        <w:rPr>
          <w:rFonts w:cs="Verdana" w:ascii="Arial" w:hAnsi="Arial"/>
          <w:color w:val="000000"/>
          <w:sz w:val="24"/>
          <w:szCs w:val="22"/>
        </w:rPr>
        <w:t xml:space="preserve">София </w:t>
      </w:r>
      <w:r>
        <w:rPr>
          <w:rFonts w:eastAsia="Verdana" w:cs="Verdana" w:ascii="Arial" w:hAnsi="Arial"/>
          <w:color w:val="000000"/>
          <w:sz w:val="24"/>
          <w:szCs w:val="22"/>
        </w:rPr>
        <w:t xml:space="preserve">- </w:t>
      </w:r>
      <w:r>
        <w:rPr>
          <w:rFonts w:cs="Verdana" w:ascii="Arial" w:hAnsi="Arial"/>
          <w:color w:val="000000"/>
          <w:sz w:val="24"/>
          <w:szCs w:val="22"/>
        </w:rPr>
        <w:t xml:space="preserve">Мале </w:t>
      </w:r>
      <w:r>
        <w:rPr>
          <w:rFonts w:eastAsia="Verdana" w:cs="Verdana" w:ascii="Arial" w:hAnsi="Arial"/>
          <w:color w:val="000000"/>
          <w:sz w:val="24"/>
          <w:szCs w:val="22"/>
        </w:rPr>
        <w:t xml:space="preserve">– </w:t>
      </w:r>
      <w:r>
        <w:rPr>
          <w:rFonts w:cs="Verdana" w:ascii="Arial" w:hAnsi="Arial"/>
          <w:color w:val="000000"/>
          <w:sz w:val="24"/>
          <w:szCs w:val="22"/>
        </w:rPr>
        <w:t>София с Turkish Airlines</w:t>
      </w:r>
    </w:p>
    <w:p>
      <w:pPr>
        <w:pStyle w:val="TextBody"/>
        <w:widowControl/>
        <w:numPr>
          <w:ilvl w:val="0"/>
          <w:numId w:val="0"/>
        </w:numPr>
        <w:tabs>
          <w:tab w:val="left" w:pos="993" w:leader="none"/>
        </w:tabs>
        <w:spacing w:lineRule="atLeast" w:line="300" w:before="0" w:after="0"/>
        <w:ind w:left="709" w:hanging="0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 xml:space="preserve">Летищни такси </w:t>
      </w:r>
    </w:p>
    <w:p>
      <w:pPr>
        <w:pStyle w:val="TextBody"/>
        <w:widowControl/>
        <w:numPr>
          <w:ilvl w:val="0"/>
          <w:numId w:val="0"/>
        </w:numPr>
        <w:tabs>
          <w:tab w:val="left" w:pos="993" w:leader="none"/>
        </w:tabs>
        <w:spacing w:lineRule="atLeast" w:line="300" w:before="0" w:after="0"/>
        <w:ind w:left="709" w:hanging="0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  <w:lang w:val="en-US"/>
        </w:rPr>
        <w:t xml:space="preserve">Чекиран багаж до </w:t>
      </w:r>
      <w:r>
        <w:rPr>
          <w:rFonts w:cs="Verdana" w:ascii="Arial" w:hAnsi="Arial"/>
          <w:color w:val="000000"/>
          <w:sz w:val="24"/>
          <w:szCs w:val="22"/>
          <w:lang w:val="bg-BG"/>
        </w:rPr>
        <w:t>4</w:t>
      </w:r>
      <w:r>
        <w:rPr>
          <w:rFonts w:cs="Verdana" w:ascii="Arial" w:hAnsi="Arial"/>
          <w:color w:val="000000"/>
          <w:sz w:val="24"/>
          <w:szCs w:val="22"/>
          <w:lang w:val="en-US"/>
        </w:rPr>
        <w:t xml:space="preserve">0 кг + 8 </w:t>
      </w:r>
      <w:r>
        <w:rPr>
          <w:rFonts w:cs="Verdana" w:ascii="Arial" w:hAnsi="Arial"/>
          <w:color w:val="000000"/>
          <w:sz w:val="24"/>
          <w:szCs w:val="22"/>
          <w:lang w:val="bg-BG"/>
        </w:rPr>
        <w:t>кг ръчен</w:t>
      </w:r>
    </w:p>
    <w:p>
      <w:pPr>
        <w:pStyle w:val="TextBody"/>
        <w:widowControl/>
        <w:numPr>
          <w:ilvl w:val="0"/>
          <w:numId w:val="0"/>
        </w:numPr>
        <w:tabs>
          <w:tab w:val="left" w:pos="993" w:leader="none"/>
        </w:tabs>
        <w:spacing w:lineRule="atLeast" w:line="300" w:before="0" w:after="0"/>
        <w:ind w:left="0" w:hanging="0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 xml:space="preserve">             </w:t>
      </w:r>
      <w:r>
        <w:rPr>
          <w:rFonts w:cs="Verdana" w:ascii="Arial" w:hAnsi="Arial"/>
          <w:color w:val="000000"/>
          <w:sz w:val="24"/>
          <w:szCs w:val="22"/>
        </w:rPr>
        <w:t xml:space="preserve">Трансфери летище – хотел – летище </w:t>
      </w:r>
      <w:r>
        <w:rPr>
          <w:rFonts w:cs="Georgia" w:ascii="Georgia" w:hAnsi="Georgia"/>
          <w:color w:val="000000"/>
          <w:sz w:val="24"/>
          <w:szCs w:val="24"/>
        </w:rPr>
        <w:t>с вътрешен полет и високоскоростна лодка</w:t>
      </w:r>
    </w:p>
    <w:p>
      <w:pPr>
        <w:pStyle w:val="TextBody"/>
        <w:widowControl/>
        <w:numPr>
          <w:ilvl w:val="0"/>
          <w:numId w:val="0"/>
        </w:numPr>
        <w:tabs>
          <w:tab w:val="left" w:pos="993" w:leader="none"/>
        </w:tabs>
        <w:spacing w:lineRule="atLeast" w:line="300" w:before="0" w:after="0"/>
        <w:ind w:left="709" w:hanging="0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  <w:lang w:val="en-US"/>
        </w:rPr>
        <w:t>7</w:t>
      </w:r>
      <w:r>
        <w:rPr>
          <w:rFonts w:cs="Verdana" w:ascii="Arial" w:hAnsi="Arial"/>
          <w:color w:val="000000"/>
          <w:sz w:val="24"/>
          <w:szCs w:val="22"/>
        </w:rPr>
        <w:t xml:space="preserve"> нощувки</w:t>
      </w:r>
      <w:r>
        <w:rPr>
          <w:rFonts w:eastAsia="Verdana" w:cs="Verdana" w:ascii="Arial" w:hAnsi="Arial"/>
          <w:color w:val="000000"/>
          <w:sz w:val="24"/>
          <w:szCs w:val="22"/>
        </w:rPr>
        <w:t xml:space="preserve"> със закуски и вечери</w:t>
      </w:r>
    </w:p>
    <w:p>
      <w:pPr>
        <w:pStyle w:val="TextBody"/>
        <w:widowControl/>
        <w:numPr>
          <w:ilvl w:val="0"/>
          <w:numId w:val="0"/>
        </w:numPr>
        <w:tabs>
          <w:tab w:val="left" w:pos="993" w:leader="none"/>
        </w:tabs>
        <w:spacing w:lineRule="atLeast" w:line="300" w:before="0" w:after="0"/>
        <w:ind w:left="709" w:hanging="0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  <w:lang w:val="en-US"/>
        </w:rPr>
        <w:t>M</w:t>
      </w:r>
      <w:r>
        <w:rPr>
          <w:rFonts w:cs="Verdana" w:ascii="Arial" w:hAnsi="Arial"/>
          <w:color w:val="000000"/>
          <w:sz w:val="24"/>
          <w:szCs w:val="22"/>
        </w:rPr>
        <w:t>едицинска застраховка, за периода на пътуването</w:t>
      </w:r>
      <w:r>
        <w:rPr>
          <w:rFonts w:cs="Verdana" w:ascii="Arial" w:hAnsi="Arial"/>
          <w:color w:val="000000"/>
          <w:sz w:val="24"/>
          <w:szCs w:val="22"/>
          <w:lang w:val="en-US"/>
        </w:rPr>
        <w:t xml:space="preserve"> </w:t>
      </w:r>
      <w:r>
        <w:rPr>
          <w:rFonts w:cs="Verdana" w:ascii="Arial" w:hAnsi="Arial"/>
          <w:color w:val="000000"/>
          <w:sz w:val="24"/>
          <w:szCs w:val="22"/>
        </w:rPr>
        <w:t>с покритие 10000 евро</w:t>
      </w:r>
    </w:p>
    <w:p>
      <w:pPr>
        <w:pStyle w:val="TextBody"/>
        <w:widowControl/>
        <w:numPr>
          <w:ilvl w:val="0"/>
          <w:numId w:val="0"/>
        </w:numPr>
        <w:tabs>
          <w:tab w:val="left" w:pos="993" w:leader="none"/>
        </w:tabs>
        <w:spacing w:lineRule="atLeast" w:line="300" w:before="0" w:after="0"/>
        <w:ind w:left="709" w:hanging="0"/>
        <w:rPr>
          <w:rFonts w:ascii="Arial" w:hAnsi="Arial"/>
          <w:color w:val="000000"/>
          <w:lang w:val="bg-BG"/>
        </w:rPr>
      </w:pPr>
      <w:r>
        <w:rPr>
          <w:rFonts w:cs="Verdana" w:ascii="Arial" w:hAnsi="Arial"/>
          <w:color w:val="000000"/>
          <w:sz w:val="24"/>
          <w:szCs w:val="22"/>
          <w:lang w:val="bg-BG"/>
        </w:rPr>
        <w:t>Водач от България</w:t>
      </w:r>
    </w:p>
    <w:p>
      <w:pPr>
        <w:pStyle w:val="TextBody"/>
        <w:spacing w:lineRule="atLeast" w:line="300" w:before="0" w:after="0"/>
        <w:rPr>
          <w:rFonts w:ascii="Arial" w:hAnsi="Arial" w:cs="Verdana"/>
          <w:bCs/>
          <w:color w:val="000000"/>
          <w:szCs w:val="18"/>
        </w:rPr>
      </w:pPr>
      <w:r>
        <w:rPr>
          <w:rFonts w:cs="Verdana" w:ascii="Arial" w:hAnsi="Arial"/>
          <w:bCs/>
          <w:color w:val="000000"/>
          <w:szCs w:val="18"/>
        </w:rPr>
      </w:r>
    </w:p>
    <w:p>
      <w:pPr>
        <w:pStyle w:val="TextBody"/>
        <w:spacing w:lineRule="atLeast" w:line="300" w:before="0" w:after="0"/>
        <w:ind w:left="851" w:hanging="851"/>
        <w:rPr>
          <w:rFonts w:cs="Verdana"/>
          <w:b/>
          <w:b/>
          <w:bCs/>
          <w:sz w:val="24"/>
          <w:szCs w:val="22"/>
        </w:rPr>
      </w:pPr>
      <w:r>
        <w:rPr>
          <w:rFonts w:cs="Verdana"/>
          <w:b/>
          <w:bCs/>
          <w:sz w:val="24"/>
          <w:szCs w:val="22"/>
        </w:rPr>
      </w:r>
    </w:p>
    <w:p>
      <w:pPr>
        <w:pStyle w:val="TextBody"/>
        <w:spacing w:lineRule="atLeast" w:line="300" w:before="0" w:after="0"/>
        <w:ind w:left="851" w:hanging="851"/>
        <w:rPr>
          <w:rFonts w:ascii="Trebuchet MS" w:hAnsi="Trebuchet MS" w:cs="Verdana"/>
          <w:b/>
          <w:b/>
          <w:bCs/>
          <w:color w:val="365F91"/>
          <w:sz w:val="24"/>
          <w:szCs w:val="22"/>
        </w:rPr>
      </w:pPr>
      <w:r>
        <w:rPr>
          <w:rFonts w:cs="Verdana" w:ascii="Arial" w:hAnsi="Arial"/>
          <w:b/>
          <w:bCs/>
          <w:color w:val="000000"/>
          <w:sz w:val="24"/>
          <w:szCs w:val="22"/>
        </w:rPr>
        <w:t>Цената</w:t>
      </w:r>
      <w:r>
        <w:rPr>
          <w:rFonts w:eastAsia="Verdana" w:cs="Verdana" w:ascii="Arial" w:hAnsi="Arial"/>
          <w:b/>
          <w:bCs/>
          <w:color w:val="000000"/>
          <w:sz w:val="24"/>
          <w:szCs w:val="22"/>
        </w:rPr>
        <w:t xml:space="preserve"> </w:t>
      </w:r>
      <w:r>
        <w:rPr>
          <w:rFonts w:cs="Verdana" w:ascii="Arial" w:hAnsi="Arial"/>
          <w:b/>
          <w:bCs/>
          <w:color w:val="000000"/>
          <w:sz w:val="24"/>
          <w:szCs w:val="22"/>
        </w:rPr>
        <w:t>не</w:t>
      </w:r>
      <w:r>
        <w:rPr>
          <w:rFonts w:eastAsia="Verdana" w:cs="Verdana" w:ascii="Arial" w:hAnsi="Arial"/>
          <w:b/>
          <w:bCs/>
          <w:color w:val="000000"/>
          <w:sz w:val="24"/>
          <w:szCs w:val="22"/>
        </w:rPr>
        <w:t xml:space="preserve"> </w:t>
      </w:r>
      <w:r>
        <w:rPr>
          <w:rFonts w:cs="Verdana" w:ascii="Arial" w:hAnsi="Arial"/>
          <w:b/>
          <w:bCs/>
          <w:color w:val="000000"/>
          <w:sz w:val="24"/>
          <w:szCs w:val="22"/>
        </w:rPr>
        <w:t>включва:</w:t>
      </w:r>
    </w:p>
    <w:p>
      <w:pPr>
        <w:pStyle w:val="TextBody"/>
        <w:widowControl/>
        <w:numPr>
          <w:ilvl w:val="0"/>
          <w:numId w:val="0"/>
        </w:numPr>
        <w:spacing w:lineRule="atLeast" w:line="300" w:before="0" w:after="0"/>
        <w:ind w:left="1440" w:hanging="0"/>
        <w:rPr>
          <w:rFonts w:ascii="Arial" w:hAnsi="Arial"/>
          <w:color w:val="000000"/>
        </w:rPr>
      </w:pPr>
      <w:r>
        <w:rPr>
          <w:rFonts w:cs="Verdana" w:ascii="Arial" w:hAnsi="Arial"/>
          <w:color w:val="000000"/>
          <w:sz w:val="24"/>
          <w:szCs w:val="22"/>
        </w:rPr>
        <w:t xml:space="preserve"> </w:t>
      </w:r>
      <w:r>
        <w:rPr>
          <w:rFonts w:cs="Verdana" w:ascii="Arial" w:hAnsi="Arial"/>
          <w:color w:val="000000"/>
          <w:sz w:val="24"/>
          <w:szCs w:val="22"/>
          <w:lang w:val="en-US"/>
        </w:rPr>
        <w:t>*</w:t>
      </w:r>
      <w:r>
        <w:rPr>
          <w:rFonts w:cs="Verdana" w:ascii="Arial" w:hAnsi="Arial"/>
          <w:color w:val="000000"/>
          <w:sz w:val="24"/>
          <w:szCs w:val="22"/>
        </w:rPr>
        <w:t>Лични разходи и допълнителни</w:t>
      </w:r>
      <w:r>
        <w:rPr>
          <w:rFonts w:eastAsia="Verdana" w:cs="Verdana" w:ascii="Arial" w:hAnsi="Arial"/>
          <w:color w:val="000000"/>
          <w:sz w:val="24"/>
          <w:szCs w:val="22"/>
        </w:rPr>
        <w:t xml:space="preserve"> </w:t>
      </w:r>
      <w:r>
        <w:rPr>
          <w:rFonts w:cs="Verdana" w:ascii="Arial" w:hAnsi="Arial"/>
          <w:color w:val="000000"/>
          <w:sz w:val="24"/>
          <w:szCs w:val="22"/>
        </w:rPr>
        <w:t>екскурзии</w:t>
      </w:r>
    </w:p>
    <w:p>
      <w:pPr>
        <w:pStyle w:val="LightGridAccent3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Arial" w:hAnsi="Arial" w:cs="Tahoma"/>
          <w:color w:val="000000"/>
          <w:sz w:val="24"/>
          <w:szCs w:val="24"/>
        </w:rPr>
      </w:pPr>
      <w:r>
        <w:rPr>
          <w:rFonts w:cs="Tahoma" w:ascii="Arial" w:hAnsi="Arial"/>
          <w:color w:val="000000"/>
          <w:sz w:val="24"/>
          <w:szCs w:val="24"/>
        </w:rPr>
        <w:t>* Храна, напитки и услуги, неупоменати в програмата;</w:t>
      </w:r>
    </w:p>
    <w:p>
      <w:pPr>
        <w:pStyle w:val="LightGridAccent3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Arial" w:hAnsi="Arial" w:cs="Tahoma"/>
          <w:color w:val="000000"/>
          <w:sz w:val="24"/>
          <w:szCs w:val="24"/>
        </w:rPr>
      </w:pPr>
      <w:r>
        <w:rPr>
          <w:rFonts w:cs="Tahoma" w:ascii="Arial" w:hAnsi="Arial"/>
          <w:color w:val="000000"/>
          <w:sz w:val="24"/>
          <w:szCs w:val="24"/>
        </w:rPr>
        <w:t xml:space="preserve">* </w:t>
      </w:r>
      <w:r>
        <w:rPr>
          <w:rFonts w:cs="Tahoma" w:ascii="Arial" w:hAnsi="Arial"/>
          <w:color w:val="000000"/>
          <w:sz w:val="24"/>
          <w:szCs w:val="24"/>
          <w:lang w:val="bg-BG"/>
        </w:rPr>
        <w:t>Доплащане за олинклузив - 65 евро на ден</w:t>
      </w:r>
    </w:p>
    <w:p>
      <w:pPr>
        <w:pStyle w:val="LightGridAccent3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Arial" w:hAnsi="Arial"/>
          <w:color w:val="000000"/>
        </w:rPr>
      </w:pPr>
      <w:r>
        <w:rPr>
          <w:rFonts w:eastAsia="Times New Roman" w:cs="Tahoma" w:ascii="Arial" w:hAnsi="Arial"/>
          <w:color w:val="000000"/>
          <w:sz w:val="24"/>
          <w:szCs w:val="24"/>
          <w:lang w:eastAsia="bg-BG"/>
        </w:rPr>
        <w:t xml:space="preserve">* </w:t>
      </w:r>
      <w:r>
        <w:rPr>
          <w:rFonts w:eastAsia="Times New Roman" w:cs="Georgia" w:ascii="Arial" w:hAnsi="Arial"/>
          <w:color w:val="000000"/>
          <w:sz w:val="24"/>
          <w:szCs w:val="24"/>
          <w:lang w:eastAsia="bg-BG"/>
        </w:rPr>
        <w:t>Застраховка „Отмяна на пътуване ".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Times New Roman" w:cs="Georgia"/>
          <w:b/>
          <w:b/>
          <w:bCs/>
          <w:color w:val="000000"/>
          <w:sz w:val="24"/>
          <w:szCs w:val="24"/>
          <w:lang w:val="en-US" w:eastAsia="bg-BG"/>
        </w:rPr>
      </w:pPr>
      <w:r>
        <w:rPr>
          <w:rFonts w:eastAsia="Times New Roman" w:cs="Georgia" w:ascii="Arial" w:hAnsi="Arial"/>
          <w:b/>
          <w:bCs/>
          <w:color w:val="000000"/>
          <w:sz w:val="24"/>
          <w:szCs w:val="24"/>
          <w:lang w:val="en-US" w:eastAsia="bg-BG"/>
        </w:rPr>
      </w:r>
    </w:p>
    <w:p>
      <w:pPr>
        <w:pStyle w:val="Normal"/>
        <w:spacing w:lineRule="auto" w:line="240" w:before="0" w:after="0"/>
        <w:ind w:left="851" w:hanging="851"/>
        <w:jc w:val="center"/>
        <w:rPr>
          <w:rFonts w:eastAsia="Times New Roman"/>
          <w:b/>
          <w:b/>
          <w:bCs/>
          <w:color w:themeColor="accent1" w:themeShade="bf"/>
          <w:sz w:val="24"/>
          <w:lang w:eastAsia="bg-BG"/>
        </w:rPr>
      </w:pPr>
      <w:r>
        <w:rPr>
          <w:rFonts w:eastAsia="Times New Roman"/>
          <w:b/>
          <w:bCs/>
          <w:color w:themeColor="accent1" w:themeShade="bf"/>
          <w:sz w:val="24"/>
          <w:lang w:eastAsia="bg-BG"/>
        </w:rPr>
      </w:r>
    </w:p>
    <w:p>
      <w:pPr>
        <w:pStyle w:val="Normal"/>
        <w:spacing w:before="0"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</w:r>
    </w:p>
    <w:p>
      <w:pPr>
        <w:pStyle w:val="LightGridAccent3"/>
        <w:numPr>
          <w:ilvl w:val="0"/>
          <w:numId w:val="0"/>
        </w:numPr>
        <w:spacing w:lineRule="auto" w:line="240" w:before="0" w:after="0"/>
        <w:ind w:left="1440" w:hanging="0"/>
        <w:contextualSpacing/>
        <w:jc w:val="both"/>
        <w:rPr>
          <w:rFonts w:ascii="Arial" w:hAnsi="Arial" w:eastAsia="Times New Roman" w:cs="Georgia"/>
          <w:b/>
          <w:b/>
          <w:bCs/>
          <w:color w:val="000000"/>
          <w:sz w:val="24"/>
          <w:szCs w:val="24"/>
          <w:lang w:eastAsia="bg-BG"/>
        </w:rPr>
      </w:pPr>
      <w:r>
        <w:rPr>
          <w:rFonts w:eastAsia="Times New Roman" w:cs="Georgia" w:ascii="Arial" w:hAnsi="Arial"/>
          <w:b/>
          <w:bCs/>
          <w:color w:val="000000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Arial" w:hAnsi="Arial" w:eastAsia="Times New Roman" w:cs="Georgia"/>
          <w:b/>
          <w:b/>
          <w:bCs/>
          <w:color w:val="000000"/>
          <w:sz w:val="24"/>
          <w:szCs w:val="24"/>
          <w:lang w:eastAsia="bg-BG"/>
        </w:rPr>
      </w:pPr>
      <w:r>
        <w:rPr>
          <w:rFonts w:eastAsia="Times New Roman" w:cs="Georgia" w:ascii="Arial" w:hAnsi="Arial"/>
          <w:b/>
          <w:bCs/>
          <w:color w:val="000000"/>
          <w:sz w:val="24"/>
          <w:szCs w:val="24"/>
          <w:lang w:eastAsia="bg-BG"/>
        </w:rPr>
        <w:t>Полетно разписание: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TK1030   </w:t>
      </w:r>
      <w:r>
        <w:rPr>
          <w:rFonts w:eastAsia="Times New Roman" w:cs="Calibri" w:ascii="Arial" w:hAnsi="Arial"/>
          <w:color w:val="000000"/>
          <w:sz w:val="24"/>
          <w:szCs w:val="24"/>
          <w:lang w:val="bg-BG"/>
        </w:rPr>
        <w:t>22.11.20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 w:ascii="Arial" w:hAnsi="Arial"/>
          <w:color w:val="000000"/>
          <w:sz w:val="24"/>
          <w:szCs w:val="24"/>
        </w:rPr>
        <w:t>София  Истанбул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 2125 - 2350 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TK 730    </w:t>
      </w:r>
      <w:r>
        <w:rPr>
          <w:rFonts w:eastAsia="Times New Roman" w:cs="Calibri" w:ascii="Arial" w:hAnsi="Arial"/>
          <w:color w:val="000000"/>
          <w:sz w:val="24"/>
          <w:szCs w:val="24"/>
        </w:rPr>
        <w:t xml:space="preserve">23.11.20 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 w:ascii="Arial" w:hAnsi="Arial"/>
          <w:color w:val="000000"/>
          <w:sz w:val="24"/>
          <w:szCs w:val="24"/>
        </w:rPr>
        <w:t>Истанбул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 w:ascii="Arial" w:hAnsi="Arial"/>
          <w:color w:val="000000"/>
          <w:sz w:val="24"/>
          <w:szCs w:val="24"/>
        </w:rPr>
        <w:t xml:space="preserve"> Мале   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>0210 - 1215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TK 731     </w:t>
      </w:r>
      <w:r>
        <w:rPr>
          <w:rFonts w:eastAsia="Times New Roman" w:cs="Calibri" w:ascii="Arial" w:hAnsi="Arial"/>
          <w:color w:val="000000"/>
          <w:sz w:val="24"/>
          <w:szCs w:val="24"/>
          <w:lang w:val="bg-BG"/>
        </w:rPr>
        <w:t>30.11.20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 w:ascii="Arial" w:hAnsi="Arial"/>
          <w:color w:val="000000"/>
          <w:sz w:val="24"/>
          <w:szCs w:val="24"/>
        </w:rPr>
        <w:t xml:space="preserve">Мале 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 w:ascii="Arial" w:hAnsi="Arial"/>
          <w:color w:val="000000"/>
          <w:sz w:val="24"/>
          <w:szCs w:val="24"/>
        </w:rPr>
        <w:t xml:space="preserve">Истанбул   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>2245 - 0500</w:t>
      </w:r>
      <w:r>
        <w:rPr>
          <w:rFonts w:eastAsia="Times New Roman" w:cs="Calibri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TK1027   </w:t>
      </w:r>
      <w:r>
        <w:rPr>
          <w:rFonts w:eastAsia="Times New Roman" w:cs="Calibri" w:ascii="Arial" w:hAnsi="Arial"/>
          <w:color w:val="000000"/>
          <w:sz w:val="24"/>
          <w:szCs w:val="24"/>
          <w:lang w:val="bg-BG"/>
        </w:rPr>
        <w:t>01.12.20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="Calibri" w:ascii="Arial" w:hAnsi="Arial"/>
          <w:color w:val="000000"/>
          <w:sz w:val="24"/>
          <w:szCs w:val="24"/>
        </w:rPr>
        <w:t>Истанбул София</w:t>
      </w:r>
      <w:r>
        <w:rPr>
          <w:rFonts w:eastAsia="Times New Roman" w:cs="Calibri" w:ascii="Arial" w:hAnsi="Arial"/>
          <w:color w:val="000000"/>
          <w:sz w:val="24"/>
          <w:szCs w:val="24"/>
          <w:lang w:val="en-US"/>
        </w:rPr>
        <w:t xml:space="preserve">  0745  - 0905 </w:t>
      </w:r>
    </w:p>
    <w:p>
      <w:pPr>
        <w:pStyle w:val="Normal"/>
        <w:spacing w:lineRule="auto" w:line="240" w:before="0" w:after="0"/>
        <w:rPr>
          <w:rFonts w:ascii="Arial" w:hAnsi="Arial" w:eastAsia="Times New Roman" w:cs="Georgia"/>
          <w:b/>
          <w:b/>
          <w:bCs/>
          <w:color w:val="000000"/>
          <w:sz w:val="24"/>
          <w:szCs w:val="24"/>
          <w:lang w:val="en-US" w:eastAsia="bg-BG"/>
        </w:rPr>
      </w:pPr>
      <w:r>
        <w:rPr>
          <w:rFonts w:eastAsia="Times New Roman" w:cs="Georgia" w:ascii="Arial" w:hAnsi="Arial"/>
          <w:b/>
          <w:bCs/>
          <w:color w:val="000000"/>
          <w:sz w:val="24"/>
          <w:szCs w:val="24"/>
          <w:lang w:val="en-US" w:eastAsia="bg-BG"/>
        </w:rPr>
      </w:r>
    </w:p>
    <w:p>
      <w:pPr>
        <w:pStyle w:val="Normal"/>
        <w:jc w:val="both"/>
        <w:rPr>
          <w:rFonts w:ascii="Arial" w:hAnsi="Arial" w:cs="Georgia"/>
          <w:b/>
          <w:b/>
          <w:color w:val="000000"/>
          <w:sz w:val="24"/>
          <w:szCs w:val="24"/>
          <w:lang w:eastAsia="bg-BG"/>
        </w:rPr>
      </w:pPr>
      <w:r>
        <w:rPr>
          <w:rFonts w:cs="Georgia" w:ascii="Arial" w:hAnsi="Arial"/>
          <w:b/>
          <w:color w:val="000000"/>
          <w:sz w:val="24"/>
          <w:szCs w:val="24"/>
          <w:lang w:eastAsia="bg-BG"/>
        </w:rPr>
        <w:t>Срокове за анулации и неустойки: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425"/>
        <w:rPr>
          <w:rFonts w:ascii="Arial" w:hAnsi="Arial"/>
          <w:color w:val="000000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  <w:t>при наличие на повече от 100 дни преди датата на отпътуване – неустойка не се удържа;</w:t>
      </w:r>
    </w:p>
    <w:p>
      <w:pPr>
        <w:pStyle w:val="NoSpacing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cs="Calibri" w:ascii="Arial" w:hAnsi="Arial"/>
          <w:color w:val="000000"/>
          <w:sz w:val="24"/>
          <w:szCs w:val="24"/>
        </w:rPr>
        <w:t>от 99 до 80 дни преди датата на отпътуване – 10 % от стойността на ТП</w:t>
      </w:r>
    </w:p>
    <w:p>
      <w:pPr>
        <w:pStyle w:val="NoSpacing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cs="Calibri" w:ascii="Arial" w:hAnsi="Arial"/>
          <w:color w:val="000000"/>
          <w:sz w:val="24"/>
          <w:szCs w:val="24"/>
        </w:rPr>
        <w:t>* до 79 дни до 31 дни преди отпътуване – размерът на депозита</w:t>
      </w:r>
    </w:p>
    <w:p>
      <w:pPr>
        <w:pStyle w:val="NoSpacing"/>
        <w:numPr>
          <w:ilvl w:val="0"/>
          <w:numId w:val="1"/>
        </w:numPr>
        <w:rPr>
          <w:rFonts w:ascii="Arial" w:hAnsi="Arial" w:cs="Calibri"/>
          <w:color w:val="000000"/>
          <w:sz w:val="24"/>
          <w:szCs w:val="24"/>
        </w:rPr>
      </w:pPr>
      <w:r>
        <w:rPr>
          <w:rFonts w:cs="Calibri" w:ascii="Arial" w:hAnsi="Arial"/>
          <w:color w:val="000000"/>
          <w:sz w:val="24"/>
          <w:szCs w:val="24"/>
        </w:rPr>
        <w:t>* от 30 до 0 дни - 100 % от стойността на ТП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Georgia"/>
          <w:color w:val="000000"/>
          <w:sz w:val="24"/>
          <w:szCs w:val="24"/>
          <w:highlight w:val="yellow"/>
          <w:lang w:eastAsia="bg-BG"/>
        </w:rPr>
      </w:pPr>
      <w:r>
        <w:rPr>
          <w:rFonts w:eastAsia="Times New Roman" w:cs="Georgia" w:ascii="Arial" w:hAnsi="Arial"/>
          <w:color w:val="000000"/>
          <w:sz w:val="24"/>
          <w:szCs w:val="24"/>
          <w:highlight w:val="yellow"/>
          <w:lang w:eastAsia="bg-BG"/>
        </w:rPr>
      </w:r>
    </w:p>
    <w:p>
      <w:pPr>
        <w:pStyle w:val="Normal"/>
        <w:ind w:left="360" w:hanging="360"/>
        <w:jc w:val="both"/>
        <w:rPr>
          <w:rFonts w:ascii="Arial" w:hAnsi="Arial" w:cs="Georgia"/>
          <w:b/>
          <w:b/>
          <w:bCs/>
          <w:color w:val="000000"/>
          <w:sz w:val="24"/>
          <w:szCs w:val="24"/>
          <w:lang w:eastAsia="bg-BG"/>
        </w:rPr>
      </w:pPr>
      <w:r>
        <w:rPr>
          <w:rFonts w:cs="Georgia" w:ascii="Arial" w:hAnsi="Arial"/>
          <w:b/>
          <w:bCs/>
          <w:color w:val="000000"/>
          <w:sz w:val="24"/>
          <w:szCs w:val="24"/>
          <w:lang w:eastAsia="bg-BG"/>
        </w:rPr>
        <w:t>Условия за записване: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jc w:val="both"/>
        <w:rPr/>
      </w:pPr>
      <w:r>
        <w:rPr>
          <w:rStyle w:val="StrongEmphasis"/>
          <w:rFonts w:eastAsia="Tahoma" w:cs="Georgia" w:ascii="Arial" w:hAnsi="Arial"/>
          <w:iCs/>
          <w:color w:val="000000"/>
          <w:sz w:val="24"/>
          <w:szCs w:val="24"/>
        </w:rPr>
        <w:t>При</w:t>
      </w:r>
      <w:r>
        <w:rPr>
          <w:rStyle w:val="StrongEmphasis"/>
          <w:rFonts w:cs="Georgia" w:ascii="Arial" w:hAnsi="Arial"/>
          <w:iCs/>
          <w:color w:val="000000"/>
          <w:sz w:val="24"/>
          <w:szCs w:val="24"/>
        </w:rPr>
        <w:t xml:space="preserve"> записване се внася  депозит от 1500 лева, а пълно плащане се прави до </w:t>
      </w:r>
      <w:r>
        <w:rPr>
          <w:rStyle w:val="StrongEmphasis"/>
          <w:rFonts w:cs="Georgia" w:ascii="Arial" w:hAnsi="Arial"/>
          <w:iCs/>
          <w:color w:val="000000"/>
          <w:sz w:val="24"/>
          <w:szCs w:val="24"/>
          <w:lang w:val="en-US"/>
        </w:rPr>
        <w:t>3</w:t>
      </w:r>
      <w:r>
        <w:rPr>
          <w:rStyle w:val="StrongEmphasis"/>
          <w:rFonts w:eastAsia="Callibri;MS Mincho" w:cs="Georgia" w:ascii="Arial" w:hAnsi="Arial"/>
          <w:iCs/>
          <w:color w:val="000000"/>
          <w:sz w:val="24"/>
          <w:szCs w:val="24"/>
        </w:rPr>
        <w:t>0</w:t>
      </w:r>
      <w:r>
        <w:rPr>
          <w:rStyle w:val="StrongEmphasis"/>
          <w:rFonts w:cs="Georgia" w:ascii="Arial" w:hAnsi="Arial"/>
          <w:iCs/>
          <w:color w:val="000000"/>
          <w:sz w:val="24"/>
          <w:szCs w:val="24"/>
        </w:rPr>
        <w:t xml:space="preserve"> дни преди датата на заминаване.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jc w:val="both"/>
        <w:rPr/>
      </w:pPr>
      <w:r>
        <w:rPr>
          <w:rFonts w:cs="Georgia" w:ascii="Arial" w:hAnsi="Arial"/>
          <w:bCs/>
          <w:iCs/>
          <w:color w:val="000000"/>
          <w:sz w:val="24"/>
          <w:szCs w:val="24"/>
        </w:rPr>
        <w:t>Офертата важи при минимум 15 туристи.</w:t>
      </w:r>
    </w:p>
    <w:p>
      <w:pPr>
        <w:pStyle w:val="NoSpacing"/>
        <w:numPr>
          <w:ilvl w:val="0"/>
          <w:numId w:val="3"/>
        </w:numPr>
        <w:jc w:val="both"/>
        <w:rPr>
          <w:rFonts w:ascii="Arial" w:hAnsi="Arial"/>
          <w:color w:val="000000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  <w:t xml:space="preserve">Цената на екскурзията е калкулирана при курс на щатския долар 1 USD = 1.75 лв. </w:t>
      </w:r>
      <w:r>
        <w:rPr>
          <w:rFonts w:cs="Georgia" w:ascii="Arial" w:hAnsi="Arial"/>
          <w:color w:val="000000"/>
          <w:sz w:val="24"/>
          <w:szCs w:val="24"/>
        </w:rPr>
        <w:t>При промяна на обменния валутен курс с повече от 5 % в периода до началото на туристическото пътуване, ТО си запазва правото за прекалкулиране на основната пакетна цена, съобразно промяната на валутния курс.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Arial" w:hAnsi="Arial" w:cs="Georgia"/>
          <w:color w:val="000000"/>
          <w:sz w:val="24"/>
          <w:szCs w:val="24"/>
          <w:lang w:eastAsia="bg-BG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  <w:t>Пътуването е без медицински изисквания за имунизации.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Arial" w:hAnsi="Arial"/>
          <w:color w:val="000000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  <w:t>Срок за уведомление за несъбран минимум – до 30 дни преди датата на заминаване.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Arial" w:hAnsi="Arial"/>
          <w:color w:val="000000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  <w:t>Туроператорът си запазва правото да променя последователността на изпълнение на мероприятията по програмата.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Arial" w:hAnsi="Arial"/>
          <w:color w:val="000000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  <w:t>Застраховка „Отмяна от пътуване“: Туроператорът предоставя възможност за сключване на допълнителна  застраховка “Отмяна на пътуване” по чл. 80, ал. 1, т.14 от Закона за туризма, покриваща разходите за анулиране на пътуването, за съкращаване и прекъсване на пътуването, поради здравословни причини на пътуващия, негови близки, неотложно явяване на дело, съкращаване от работа и др. Повече информация в офиса на фирмата.</w:t>
      </w:r>
    </w:p>
    <w:p>
      <w:pPr>
        <w:pStyle w:val="Normal"/>
        <w:spacing w:lineRule="auto" w:line="240" w:before="0" w:after="0"/>
        <w:jc w:val="both"/>
        <w:rPr>
          <w:rFonts w:ascii="Arial" w:hAnsi="Arial" w:cs="Georgia"/>
          <w:color w:val="000000"/>
          <w:sz w:val="24"/>
          <w:szCs w:val="24"/>
          <w:lang w:eastAsia="bg-BG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Georgia"/>
          <w:color w:val="000000"/>
          <w:sz w:val="24"/>
          <w:szCs w:val="24"/>
          <w:lang w:eastAsia="bg-BG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</w:rPr>
      </w:pP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</w:rPr>
      </w:pP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</w:t>
      </w:r>
      <w:r>
        <w:rPr>
          <w:rFonts w:eastAsia="Times New Roman" w:cs="Georgia" w:ascii="Arial" w:hAnsi="Arial"/>
          <w:color w:val="000000"/>
          <w:sz w:val="24"/>
          <w:szCs w:val="24"/>
          <w:lang w:eastAsia="bg-BG"/>
        </w:rPr>
        <w:t>т</w:t>
      </w: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  <w:t xml:space="preserve">и по международни полети и не по-късно от </w:t>
      </w:r>
      <w:r>
        <w:rPr>
          <w:rFonts w:eastAsia="Times New Roman" w:cs="Georgia" w:ascii="Arial" w:hAnsi="Arial"/>
          <w:color w:val="000000"/>
          <w:sz w:val="24"/>
          <w:szCs w:val="24"/>
          <w:lang w:val="bg-BG" w:eastAsia="bg-BG"/>
        </w:rPr>
        <w:t>2</w:t>
      </w: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  <w:t>2</w:t>
      </w:r>
      <w:r>
        <w:rPr>
          <w:rFonts w:eastAsia="Times New Roman" w:cs="Georgia" w:ascii="Arial" w:hAnsi="Arial"/>
          <w:color w:val="000000"/>
          <w:sz w:val="24"/>
          <w:szCs w:val="24"/>
          <w:lang w:val="bg-BG" w:eastAsia="bg-BG"/>
        </w:rPr>
        <w:t>.10.2020</w:t>
      </w:r>
      <w:r>
        <w:rPr>
          <w:rFonts w:eastAsia="Times New Roman" w:cs="Georgia" w:ascii="Arial" w:hAnsi="Arial"/>
          <w:color w:val="000000"/>
          <w:sz w:val="24"/>
          <w:szCs w:val="24"/>
          <w:lang w:val="en-US" w:eastAsia="bg-BG"/>
        </w:rPr>
        <w:t xml:space="preserve"> </w:t>
      </w: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  <w:t>г., като се задължава да заплати на ТУРОПЕРАТОРА само дължимите суми, свързани с евентуалното преиздаване на билетите.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Georgia"/>
          <w:color w:val="000000"/>
          <w:sz w:val="24"/>
          <w:szCs w:val="24"/>
          <w:lang w:val="ru-RU" w:eastAsia="bg-BG"/>
        </w:rPr>
      </w:pP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color w:val="000000"/>
        </w:rPr>
      </w:pP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  <w:t xml:space="preserve">Пътуването е подходящо </w:t>
      </w:r>
      <w:r>
        <w:rPr>
          <w:rFonts w:eastAsia="Times New Roman" w:cs="Georgia" w:ascii="Arial" w:hAnsi="Arial"/>
          <w:color w:val="000000"/>
          <w:sz w:val="24"/>
          <w:szCs w:val="24"/>
          <w:lang w:val="bg-BG" w:eastAsia="bg-BG"/>
        </w:rPr>
        <w:t xml:space="preserve">и </w:t>
      </w: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  <w:t>за лица с ограничена подвижност.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Georgia"/>
          <w:color w:val="000000"/>
          <w:sz w:val="24"/>
          <w:szCs w:val="24"/>
          <w:lang w:val="ru-RU" w:eastAsia="bg-BG"/>
        </w:rPr>
      </w:pPr>
      <w:r>
        <w:rPr>
          <w:rFonts w:eastAsia="Times New Roman" w:cs="Georgia" w:ascii="Arial" w:hAnsi="Arial"/>
          <w:color w:val="000000"/>
          <w:sz w:val="24"/>
          <w:szCs w:val="24"/>
          <w:lang w:val="ru-RU" w:eastAsia="bg-BG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Georgia"/>
          <w:color w:val="000000"/>
          <w:sz w:val="24"/>
          <w:szCs w:val="24"/>
          <w:lang w:eastAsia="bg-BG"/>
        </w:rPr>
      </w:pPr>
      <w:r>
        <w:rPr>
          <w:rFonts w:cs="Georgia" w:ascii="Arial" w:hAnsi="Arial"/>
          <w:color w:val="000000"/>
          <w:sz w:val="24"/>
          <w:szCs w:val="24"/>
          <w:lang w:eastAsia="bg-BG"/>
        </w:rPr>
      </w:r>
    </w:p>
    <w:p>
      <w:pPr>
        <w:pStyle w:val="Normal"/>
        <w:spacing w:before="0" w:after="200"/>
        <w:ind w:left="720" w:hanging="0"/>
        <w:jc w:val="center"/>
        <w:rPr/>
      </w:pPr>
      <w:r>
        <w:rPr>
          <w:rStyle w:val="InternetLink"/>
          <w:rFonts w:cs="Georgia" w:ascii="Arial" w:hAnsi="Arial"/>
          <w:color w:val="000000"/>
          <w:sz w:val="24"/>
          <w:szCs w:val="24"/>
          <w:lang w:val="ru-RU" w:eastAsia="en-GB"/>
        </w:rPr>
        <w:t>Туроператорът има сключена застраховка “Отговорност на Туроператора” по смисъла на чл.97 от Закона за туризма, с полица №:…...</w:t>
      </w:r>
    </w:p>
    <w:sectPr>
      <w:headerReference w:type="default" r:id="rId2"/>
      <w:type w:val="nextPage"/>
      <w:pgSz w:w="11906" w:h="16838"/>
      <w:pgMar w:left="709" w:right="1274" w:header="708" w:top="765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rebuchet MS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Century Gothic">
    <w:charset w:val="cc"/>
    <w:family w:val="roman"/>
    <w:pitch w:val="variable"/>
  </w:font>
  <w:font w:name="Georgia">
    <w:charset w:val="00"/>
    <w:family w:val="roman"/>
    <w:pitch w:val="variable"/>
  </w:font>
  <w:font w:name="Georgia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200"/>
      <w:jc w:val="cent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sz w:val="24"/>
        <w:szCs w:val="24"/>
        <w:rFonts w:cs="Wingdings"/>
        <w:color w:val="000000"/>
        <w:lang w:eastAsia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4"/>
        <w:szCs w:val="24"/>
        <w:rFonts w:cs="Wingdings"/>
        <w:color w:val="000000"/>
        <w:lang w:eastAsia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  <w:szCs w:val="24"/>
        <w:rFonts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isplayBackgroundShape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rsid w:val="000b2bb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bg-BG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93687a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687a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687a"/>
    <w:pPr>
      <w:spacing w:before="240" w:after="60"/>
      <w:outlineLvl w:val="8"/>
    </w:pPr>
    <w:rPr>
      <w:rFonts w:ascii="Cambria" w:hAnsi="Cambria" w:eastAsia="Times New Roman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cc2183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qFormat/>
    <w:rsid w:val="006432fc"/>
    <w:rPr>
      <w:sz w:val="22"/>
      <w:szCs w:val="22"/>
      <w:lang w:eastAsia="en-US"/>
    </w:rPr>
  </w:style>
  <w:style w:type="character" w:styleId="FooterChar" w:customStyle="1">
    <w:name w:val="Footer Char"/>
    <w:link w:val="Footer"/>
    <w:qFormat/>
    <w:rsid w:val="006432fc"/>
    <w:rPr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93687a"/>
    <w:rPr>
      <w:rFonts w:ascii="Times New Roman" w:hAnsi="Times New Roman" w:eastAsia="Times New Roman"/>
      <w:b/>
      <w:bCs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93687a"/>
    <w:rPr>
      <w:rFonts w:ascii="Cambria" w:hAnsi="Cambria" w:eastAsia="Times New Roman"/>
      <w:b/>
      <w:bCs/>
      <w:i/>
      <w:iCs/>
      <w:sz w:val="28"/>
      <w:szCs w:val="28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93687a"/>
    <w:rPr>
      <w:rFonts w:ascii="Cambria" w:hAnsi="Cambria" w:eastAsia="Times New Roman"/>
      <w:sz w:val="22"/>
      <w:szCs w:val="22"/>
    </w:rPr>
  </w:style>
  <w:style w:type="character" w:styleId="BodyTextChar" w:customStyle="1">
    <w:name w:val="Body Text Char"/>
    <w:basedOn w:val="DefaultParagraphFont"/>
    <w:link w:val="BodyText"/>
    <w:qFormat/>
    <w:rsid w:val="0093687a"/>
    <w:rPr>
      <w:rFonts w:eastAsia="MS PGothic"/>
      <w:color w:val="000000"/>
      <w:lang w:eastAsia="zh-CN"/>
    </w:rPr>
  </w:style>
  <w:style w:type="character" w:styleId="Content" w:customStyle="1">
    <w:name w:val="content"/>
    <w:qFormat/>
    <w:rsid w:val="0093687a"/>
    <w:rPr/>
  </w:style>
  <w:style w:type="character" w:styleId="Strong">
    <w:name w:val="Strong"/>
    <w:uiPriority w:val="22"/>
    <w:qFormat/>
    <w:rsid w:val="0093687a"/>
    <w:rPr>
      <w:b/>
      <w:bCs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93687a"/>
    <w:rPr>
      <w:sz w:val="22"/>
      <w:szCs w:val="22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93687a"/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qFormat/>
    <w:rsid w:val="0093687a"/>
    <w:rPr>
      <w:rFonts w:ascii="Times New Roman" w:hAnsi="Times New Roman" w:eastAsia="Times New Roman"/>
      <w:sz w:val="16"/>
      <w:szCs w:val="16"/>
      <w:lang w:eastAsia="ar-SA"/>
    </w:rPr>
  </w:style>
  <w:style w:type="character" w:styleId="InternetLink">
    <w:name w:val="Internet Link"/>
    <w:uiPriority w:val="99"/>
    <w:unhideWhenUsed/>
    <w:rsid w:val="0093687a"/>
    <w:rPr>
      <w:color w:val="0080FF"/>
      <w:u w:val="single"/>
    </w:rPr>
  </w:style>
  <w:style w:type="character" w:styleId="Hps" w:customStyle="1">
    <w:name w:val="hps"/>
    <w:qFormat/>
    <w:rsid w:val="0093687a"/>
    <w:rPr/>
  </w:style>
  <w:style w:type="character" w:styleId="Gray" w:customStyle="1">
    <w:name w:val="gray"/>
    <w:qFormat/>
    <w:rsid w:val="0093687a"/>
    <w:rPr/>
  </w:style>
  <w:style w:type="character" w:styleId="Statusbox" w:customStyle="1">
    <w:name w:val="status-box"/>
    <w:qFormat/>
    <w:rsid w:val="0093687a"/>
    <w:rPr/>
  </w:style>
  <w:style w:type="character" w:styleId="Compactprice" w:customStyle="1">
    <w:name w:val="compactprice"/>
    <w:qFormat/>
    <w:rsid w:val="0093687a"/>
    <w:rPr/>
  </w:style>
  <w:style w:type="character" w:styleId="HTMLCite">
    <w:name w:val="HTML Cite"/>
    <w:uiPriority w:val="99"/>
    <w:semiHidden/>
    <w:unhideWhenUsed/>
    <w:qFormat/>
    <w:rsid w:val="0093687a"/>
    <w:rPr>
      <w:i/>
      <w:iCs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93687a"/>
    <w:rPr>
      <w:rFonts w:ascii="Courier New" w:hAnsi="Courier New" w:eastAsia="Times New Roman"/>
    </w:rPr>
  </w:style>
  <w:style w:type="character" w:styleId="Appleconvertedspace" w:customStyle="1">
    <w:name w:val="apple-converted-space"/>
    <w:qFormat/>
    <w:rsid w:val="0093687a"/>
    <w:rPr/>
  </w:style>
  <w:style w:type="character" w:styleId="ZTopofFormChar" w:customStyle="1">
    <w:name w:val="z-Top of Form Char"/>
    <w:basedOn w:val="DefaultParagraphFont"/>
    <w:link w:val="z-TopofForm"/>
    <w:uiPriority w:val="99"/>
    <w:semiHidden/>
    <w:qFormat/>
    <w:rsid w:val="0093687a"/>
    <w:rPr>
      <w:rFonts w:ascii="Arial" w:hAnsi="Arial" w:eastAsia="Times New Roman"/>
      <w:vanish/>
      <w:sz w:val="16"/>
      <w:szCs w:val="16"/>
    </w:rPr>
  </w:style>
  <w:style w:type="character" w:styleId="Bttfont" w:customStyle="1">
    <w:name w:val="bttfont"/>
    <w:qFormat/>
    <w:rsid w:val="0093687a"/>
    <w:rPr/>
  </w:style>
  <w:style w:type="character" w:styleId="ZBottomofFormChar" w:customStyle="1">
    <w:name w:val="z-Bottom of Form Char"/>
    <w:basedOn w:val="DefaultParagraphFont"/>
    <w:link w:val="z-BottomofForm"/>
    <w:uiPriority w:val="99"/>
    <w:semiHidden/>
    <w:qFormat/>
    <w:rsid w:val="0093687a"/>
    <w:rPr>
      <w:rFonts w:ascii="Arial" w:hAnsi="Arial" w:eastAsia="Times New Roman"/>
      <w:vanish/>
      <w:sz w:val="16"/>
      <w:szCs w:val="16"/>
    </w:rPr>
  </w:style>
  <w:style w:type="character" w:styleId="Ppplacetitle" w:customStyle="1">
    <w:name w:val="pp-place-title"/>
    <w:qFormat/>
    <w:rsid w:val="0093687a"/>
    <w:rPr/>
  </w:style>
  <w:style w:type="character" w:styleId="Jqtooltip" w:customStyle="1">
    <w:name w:val="jq_tooltip"/>
    <w:qFormat/>
    <w:rsid w:val="0093687a"/>
    <w:rPr/>
  </w:style>
  <w:style w:type="character" w:styleId="FollowedHyperlink">
    <w:name w:val="FollowedHyperlink"/>
    <w:uiPriority w:val="99"/>
    <w:semiHidden/>
    <w:unhideWhenUsed/>
    <w:qFormat/>
    <w:rsid w:val="0093687a"/>
    <w:rPr>
      <w:color w:val="800080"/>
      <w:u w:val="single"/>
    </w:rPr>
  </w:style>
  <w:style w:type="character" w:styleId="Emphasis">
    <w:name w:val="Emphasis"/>
    <w:qFormat/>
    <w:rsid w:val="0093687a"/>
    <w:rPr>
      <w:b/>
      <w:bCs/>
      <w:i w:val="false"/>
      <w:iCs w:val="false"/>
    </w:rPr>
  </w:style>
  <w:style w:type="character" w:styleId="Ilfuvd" w:customStyle="1">
    <w:name w:val="ilfuvd"/>
    <w:basedOn w:val="DefaultParagraphFont"/>
    <w:qFormat/>
    <w:rsid w:val="004a2954"/>
    <w:rPr/>
  </w:style>
  <w:style w:type="character" w:styleId="ListLabel1">
    <w:name w:val="ListLabel 1"/>
    <w:qFormat/>
    <w:rPr>
      <w:rFonts w:cs="Wingdings 2"/>
      <w:color w:val="215868"/>
    </w:rPr>
  </w:style>
  <w:style w:type="character" w:styleId="ListLabel2">
    <w:name w:val="ListLabel 2"/>
    <w:qFormat/>
    <w:rPr>
      <w:rFonts w:cs="Wingdings 2"/>
    </w:rPr>
  </w:style>
  <w:style w:type="character" w:styleId="ListLabel3">
    <w:name w:val="ListLabel 3"/>
    <w:qFormat/>
    <w:rPr>
      <w:rFonts w:cs="Wingdings 2"/>
    </w:rPr>
  </w:style>
  <w:style w:type="character" w:styleId="ListLabel4">
    <w:name w:val="ListLabel 4"/>
    <w:qFormat/>
    <w:rPr>
      <w:rFonts w:cs="Wingdings 2"/>
    </w:rPr>
  </w:style>
  <w:style w:type="character" w:styleId="ListLabel5">
    <w:name w:val="ListLabel 5"/>
    <w:qFormat/>
    <w:rPr>
      <w:rFonts w:cs="Wingdings 2"/>
    </w:rPr>
  </w:style>
  <w:style w:type="character" w:styleId="ListLabel6">
    <w:name w:val="ListLabel 6"/>
    <w:qFormat/>
    <w:rPr>
      <w:rFonts w:cs="Wingdings 2"/>
    </w:rPr>
  </w:style>
  <w:style w:type="character" w:styleId="ListLabel7">
    <w:name w:val="ListLabel 7"/>
    <w:qFormat/>
    <w:rPr>
      <w:rFonts w:cs="Wingdings 2"/>
    </w:rPr>
  </w:style>
  <w:style w:type="character" w:styleId="ListLabel8">
    <w:name w:val="ListLabel 8"/>
    <w:qFormat/>
    <w:rPr>
      <w:rFonts w:cs="Wingdings 2"/>
    </w:rPr>
  </w:style>
  <w:style w:type="character" w:styleId="ListLabel9">
    <w:name w:val="ListLabel 9"/>
    <w:qFormat/>
    <w:rPr>
      <w:rFonts w:cs="Wingdings 2"/>
    </w:rPr>
  </w:style>
  <w:style w:type="character" w:styleId="ListLabel10">
    <w:name w:val="ListLabel 10"/>
    <w:qFormat/>
    <w:rPr>
      <w:rFonts w:cs="Wingdings 2"/>
      <w:color w:val="215868"/>
    </w:rPr>
  </w:style>
  <w:style w:type="character" w:styleId="ListLabel11">
    <w:name w:val="ListLabel 11"/>
    <w:qFormat/>
    <w:rPr>
      <w:rFonts w:cs="Wingdings 2"/>
    </w:rPr>
  </w:style>
  <w:style w:type="character" w:styleId="ListLabel12">
    <w:name w:val="ListLabel 12"/>
    <w:qFormat/>
    <w:rPr>
      <w:rFonts w:cs="Wingdings 2"/>
    </w:rPr>
  </w:style>
  <w:style w:type="character" w:styleId="ListLabel13">
    <w:name w:val="ListLabel 13"/>
    <w:qFormat/>
    <w:rPr>
      <w:rFonts w:cs="Wingdings 2"/>
    </w:rPr>
  </w:style>
  <w:style w:type="character" w:styleId="ListLabel14">
    <w:name w:val="ListLabel 14"/>
    <w:qFormat/>
    <w:rPr>
      <w:rFonts w:cs="Wingdings 2"/>
    </w:rPr>
  </w:style>
  <w:style w:type="character" w:styleId="ListLabel15">
    <w:name w:val="ListLabel 15"/>
    <w:qFormat/>
    <w:rPr>
      <w:rFonts w:cs="Wingdings 2"/>
    </w:rPr>
  </w:style>
  <w:style w:type="character" w:styleId="ListLabel16">
    <w:name w:val="ListLabel 16"/>
    <w:qFormat/>
    <w:rPr>
      <w:rFonts w:cs="Wingdings 2"/>
    </w:rPr>
  </w:style>
  <w:style w:type="character" w:styleId="ListLabel17">
    <w:name w:val="ListLabel 17"/>
    <w:qFormat/>
    <w:rPr>
      <w:rFonts w:cs="Wingdings 2"/>
    </w:rPr>
  </w:style>
  <w:style w:type="character" w:styleId="ListLabel18">
    <w:name w:val="ListLabel 18"/>
    <w:qFormat/>
    <w:rPr>
      <w:rFonts w:cs="Wingdings 2"/>
    </w:rPr>
  </w:style>
  <w:style w:type="character" w:styleId="ListLabel19">
    <w:name w:val="ListLabel 19"/>
    <w:qFormat/>
    <w:rPr>
      <w:rFonts w:cs="Wingdings 2"/>
    </w:rPr>
  </w:style>
  <w:style w:type="character" w:styleId="ListLabel20">
    <w:name w:val="ListLabel 20"/>
    <w:qFormat/>
    <w:rPr>
      <w:rFonts w:cs="Wingdings 2"/>
    </w:rPr>
  </w:style>
  <w:style w:type="character" w:styleId="ListLabel21">
    <w:name w:val="ListLabel 21"/>
    <w:qFormat/>
    <w:rPr>
      <w:rFonts w:cs="Wingdings 2"/>
    </w:rPr>
  </w:style>
  <w:style w:type="character" w:styleId="ListLabel22">
    <w:name w:val="ListLabel 22"/>
    <w:qFormat/>
    <w:rPr>
      <w:rFonts w:cs="Wingdings 2"/>
    </w:rPr>
  </w:style>
  <w:style w:type="character" w:styleId="ListLabel23">
    <w:name w:val="ListLabel 23"/>
    <w:qFormat/>
    <w:rPr>
      <w:rFonts w:cs="Wingdings 2"/>
    </w:rPr>
  </w:style>
  <w:style w:type="character" w:styleId="ListLabel24">
    <w:name w:val="ListLabel 24"/>
    <w:qFormat/>
    <w:rPr>
      <w:rFonts w:cs="Wingdings 2"/>
    </w:rPr>
  </w:style>
  <w:style w:type="character" w:styleId="ListLabel25">
    <w:name w:val="ListLabel 25"/>
    <w:qFormat/>
    <w:rPr>
      <w:rFonts w:cs="Wingdings 2"/>
    </w:rPr>
  </w:style>
  <w:style w:type="character" w:styleId="ListLabel26">
    <w:name w:val="ListLabel 26"/>
    <w:qFormat/>
    <w:rPr>
      <w:rFonts w:cs="Wingdings 2"/>
    </w:rPr>
  </w:style>
  <w:style w:type="character" w:styleId="ListLabel27">
    <w:name w:val="ListLabel 27"/>
    <w:qFormat/>
    <w:rPr>
      <w:rFonts w:cs="Wingdings 2"/>
    </w:rPr>
  </w:style>
  <w:style w:type="character" w:styleId="ListLabel28">
    <w:name w:val="ListLabel 28"/>
    <w:qFormat/>
    <w:rPr>
      <w:rFonts w:cs="Wingdings 2"/>
    </w:rPr>
  </w:style>
  <w:style w:type="character" w:styleId="ListLabel29">
    <w:name w:val="ListLabel 29"/>
    <w:qFormat/>
    <w:rPr>
      <w:rFonts w:cs="Wingdings 2"/>
    </w:rPr>
  </w:style>
  <w:style w:type="character" w:styleId="ListLabel30">
    <w:name w:val="ListLabel 30"/>
    <w:qFormat/>
    <w:rPr>
      <w:rFonts w:cs="Wingdings 2"/>
    </w:rPr>
  </w:style>
  <w:style w:type="character" w:styleId="ListLabel31">
    <w:name w:val="ListLabel 31"/>
    <w:qFormat/>
    <w:rPr>
      <w:rFonts w:cs="Wingdings 2"/>
    </w:rPr>
  </w:style>
  <w:style w:type="character" w:styleId="ListLabel32">
    <w:name w:val="ListLabel 32"/>
    <w:qFormat/>
    <w:rPr>
      <w:rFonts w:cs="Wingdings 2"/>
    </w:rPr>
  </w:style>
  <w:style w:type="character" w:styleId="ListLabel33">
    <w:name w:val="ListLabel 33"/>
    <w:qFormat/>
    <w:rPr>
      <w:rFonts w:cs="Wingdings 2"/>
    </w:rPr>
  </w:style>
  <w:style w:type="character" w:styleId="ListLabel34">
    <w:name w:val="ListLabel 34"/>
    <w:qFormat/>
    <w:rPr>
      <w:rFonts w:cs="Wingdings 2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rFonts w:cs="Wingdings 2"/>
    </w:rPr>
  </w:style>
  <w:style w:type="character" w:styleId="ListLabel81">
    <w:name w:val="ListLabel 81"/>
    <w:qFormat/>
    <w:rPr>
      <w:rFonts w:cs="Wingdings 2"/>
    </w:rPr>
  </w:style>
  <w:style w:type="character" w:styleId="ListLabel82">
    <w:name w:val="ListLabel 82"/>
    <w:qFormat/>
    <w:rPr>
      <w:rFonts w:cs="Wingdings 2"/>
    </w:rPr>
  </w:style>
  <w:style w:type="character" w:styleId="ListLabel83">
    <w:name w:val="ListLabel 83"/>
    <w:qFormat/>
    <w:rPr>
      <w:rFonts w:cs="Wingdings 2"/>
    </w:rPr>
  </w:style>
  <w:style w:type="character" w:styleId="ListLabel84">
    <w:name w:val="ListLabel 84"/>
    <w:qFormat/>
    <w:rPr>
      <w:rFonts w:cs="Wingdings 2"/>
    </w:rPr>
  </w:style>
  <w:style w:type="character" w:styleId="ListLabel85">
    <w:name w:val="ListLabel 85"/>
    <w:qFormat/>
    <w:rPr>
      <w:rFonts w:cs="Wingdings 2"/>
    </w:rPr>
  </w:style>
  <w:style w:type="character" w:styleId="ListLabel86">
    <w:name w:val="ListLabel 86"/>
    <w:qFormat/>
    <w:rPr>
      <w:rFonts w:cs="Wingdings 2"/>
    </w:rPr>
  </w:style>
  <w:style w:type="character" w:styleId="ListLabel87">
    <w:name w:val="ListLabel 87"/>
    <w:qFormat/>
    <w:rPr>
      <w:rFonts w:cs="Wingdings 2"/>
    </w:rPr>
  </w:style>
  <w:style w:type="character" w:styleId="ListLabel88">
    <w:name w:val="ListLabel 88"/>
    <w:qFormat/>
    <w:rPr>
      <w:rFonts w:cs="Wingdings 2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rFonts w:cs="Wingdings 2"/>
    </w:rPr>
  </w:style>
  <w:style w:type="character" w:styleId="ListLabel108">
    <w:name w:val="ListLabel 108"/>
    <w:qFormat/>
    <w:rPr>
      <w:rFonts w:cs="Wingdings 2"/>
    </w:rPr>
  </w:style>
  <w:style w:type="character" w:styleId="ListLabel109">
    <w:name w:val="ListLabel 109"/>
    <w:qFormat/>
    <w:rPr>
      <w:rFonts w:cs="Wingdings 2"/>
    </w:rPr>
  </w:style>
  <w:style w:type="character" w:styleId="ListLabel110">
    <w:name w:val="ListLabel 110"/>
    <w:qFormat/>
    <w:rPr>
      <w:rFonts w:cs="Wingdings 2"/>
    </w:rPr>
  </w:style>
  <w:style w:type="character" w:styleId="ListLabel111">
    <w:name w:val="ListLabel 111"/>
    <w:qFormat/>
    <w:rPr>
      <w:rFonts w:cs="Wingdings 2"/>
    </w:rPr>
  </w:style>
  <w:style w:type="character" w:styleId="ListLabel112">
    <w:name w:val="ListLabel 112"/>
    <w:qFormat/>
    <w:rPr>
      <w:rFonts w:cs="Wingdings 2"/>
    </w:rPr>
  </w:style>
  <w:style w:type="character" w:styleId="ListLabel113">
    <w:name w:val="ListLabel 113"/>
    <w:qFormat/>
    <w:rPr>
      <w:rFonts w:cs="Wingdings 2"/>
      <w:sz w:val="20"/>
      <w:szCs w:val="20"/>
    </w:rPr>
  </w:style>
  <w:style w:type="character" w:styleId="ListLabel114">
    <w:name w:val="ListLabel 114"/>
    <w:qFormat/>
    <w:rPr>
      <w:rFonts w:cs="Wingdings 2"/>
    </w:rPr>
  </w:style>
  <w:style w:type="character" w:styleId="ListLabel115">
    <w:name w:val="ListLabel 115"/>
    <w:qFormat/>
    <w:rPr>
      <w:rFonts w:cs="Wingdings 2"/>
    </w:rPr>
  </w:style>
  <w:style w:type="character" w:styleId="ListLabel116">
    <w:name w:val="ListLabel 116"/>
    <w:qFormat/>
    <w:rPr>
      <w:rFonts w:cs="Wingdings 2"/>
    </w:rPr>
  </w:style>
  <w:style w:type="character" w:styleId="ListLabel117">
    <w:name w:val="ListLabel 117"/>
    <w:qFormat/>
    <w:rPr>
      <w:rFonts w:cs="Wingdings 2"/>
    </w:rPr>
  </w:style>
  <w:style w:type="character" w:styleId="ListLabel118">
    <w:name w:val="ListLabel 118"/>
    <w:qFormat/>
    <w:rPr>
      <w:rFonts w:cs="Wingdings 2"/>
    </w:rPr>
  </w:style>
  <w:style w:type="character" w:styleId="ListLabel119">
    <w:name w:val="ListLabel 119"/>
    <w:qFormat/>
    <w:rPr>
      <w:rFonts w:cs="Wingdings 2"/>
    </w:rPr>
  </w:style>
  <w:style w:type="character" w:styleId="ListLabel120">
    <w:name w:val="ListLabel 120"/>
    <w:qFormat/>
    <w:rPr>
      <w:rFonts w:cs="Wingdings 2"/>
    </w:rPr>
  </w:style>
  <w:style w:type="character" w:styleId="ListLabel121">
    <w:name w:val="ListLabel 121"/>
    <w:qFormat/>
    <w:rPr>
      <w:rFonts w:cs="Wingdings 2"/>
    </w:rPr>
  </w:style>
  <w:style w:type="character" w:styleId="ListLabel122">
    <w:name w:val="ListLabel 122"/>
    <w:qFormat/>
    <w:rPr>
      <w:rFonts w:cs="Wingdings 2"/>
    </w:rPr>
  </w:style>
  <w:style w:type="character" w:styleId="ListLabel123">
    <w:name w:val="ListLabel 123"/>
    <w:qFormat/>
    <w:rPr>
      <w:rFonts w:cs="Wingdings 2"/>
    </w:rPr>
  </w:style>
  <w:style w:type="character" w:styleId="ListLabel124">
    <w:name w:val="ListLabel 124"/>
    <w:qFormat/>
    <w:rPr>
      <w:rFonts w:cs="Wingdings 2"/>
    </w:rPr>
  </w:style>
  <w:style w:type="character" w:styleId="ListLabel125">
    <w:name w:val="ListLabel 125"/>
    <w:qFormat/>
    <w:rPr>
      <w:rFonts w:cs="Wingdings 2"/>
    </w:rPr>
  </w:style>
  <w:style w:type="character" w:styleId="ListLabel126">
    <w:name w:val="ListLabel 126"/>
    <w:qFormat/>
    <w:rPr>
      <w:rFonts w:cs="Wingdings 2"/>
    </w:rPr>
  </w:style>
  <w:style w:type="character" w:styleId="ListLabel127">
    <w:name w:val="ListLabel 127"/>
    <w:qFormat/>
    <w:rPr>
      <w:rFonts w:cs="Wingdings 2"/>
    </w:rPr>
  </w:style>
  <w:style w:type="character" w:styleId="ListLabel128">
    <w:name w:val="ListLabel 128"/>
    <w:qFormat/>
    <w:rPr>
      <w:rFonts w:cs="Wingdings 2"/>
    </w:rPr>
  </w:style>
  <w:style w:type="character" w:styleId="ListLabel129">
    <w:name w:val="ListLabel 129"/>
    <w:qFormat/>
    <w:rPr>
      <w:rFonts w:cs="Wingdings 2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sz w:val="20"/>
    </w:rPr>
  </w:style>
  <w:style w:type="character" w:styleId="ListLabel140">
    <w:name w:val="ListLabel 140"/>
    <w:qFormat/>
    <w:rPr>
      <w:sz w:val="20"/>
    </w:rPr>
  </w:style>
  <w:style w:type="character" w:styleId="ListLabel141">
    <w:name w:val="ListLabel 141"/>
    <w:qFormat/>
    <w:rPr>
      <w:sz w:val="20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rFonts w:cs="Wingdings 2"/>
    </w:rPr>
  </w:style>
  <w:style w:type="character" w:styleId="ListLabel149">
    <w:name w:val="ListLabel 149"/>
    <w:qFormat/>
    <w:rPr>
      <w:rFonts w:cs="Wingdings 2"/>
    </w:rPr>
  </w:style>
  <w:style w:type="character" w:styleId="ListLabel150">
    <w:name w:val="ListLabel 150"/>
    <w:qFormat/>
    <w:rPr>
      <w:rFonts w:cs="Wingdings 2"/>
    </w:rPr>
  </w:style>
  <w:style w:type="character" w:styleId="ListLabel151">
    <w:name w:val="ListLabel 151"/>
    <w:qFormat/>
    <w:rPr>
      <w:rFonts w:cs="Wingdings 2"/>
    </w:rPr>
  </w:style>
  <w:style w:type="character" w:styleId="ListLabel152">
    <w:name w:val="ListLabel 152"/>
    <w:qFormat/>
    <w:rPr>
      <w:rFonts w:cs="Wingdings 2"/>
    </w:rPr>
  </w:style>
  <w:style w:type="character" w:styleId="ListLabel153">
    <w:name w:val="ListLabel 153"/>
    <w:qFormat/>
    <w:rPr>
      <w:rFonts w:cs="Wingdings 2"/>
    </w:rPr>
  </w:style>
  <w:style w:type="character" w:styleId="ListLabel154">
    <w:name w:val="ListLabel 154"/>
    <w:qFormat/>
    <w:rPr>
      <w:rFonts w:cs="Wingdings 2"/>
    </w:rPr>
  </w:style>
  <w:style w:type="character" w:styleId="ListLabel155">
    <w:name w:val="ListLabel 155"/>
    <w:qFormat/>
    <w:rPr>
      <w:rFonts w:cs="Wingdings 2"/>
    </w:rPr>
  </w:style>
  <w:style w:type="character" w:styleId="ListLabel156">
    <w:name w:val="ListLabel 156"/>
    <w:qFormat/>
    <w:rPr>
      <w:rFonts w:cs="Wingdings 2"/>
    </w:rPr>
  </w:style>
  <w:style w:type="character" w:styleId="ListLabel157">
    <w:name w:val="ListLabel 157"/>
    <w:qFormat/>
    <w:rPr>
      <w:rFonts w:ascii="Trebuchet MS" w:hAnsi="Trebuchet MS"/>
      <w:color w:val="365F91"/>
      <w:sz w:val="24"/>
    </w:rPr>
  </w:style>
  <w:style w:type="character" w:styleId="ListLabel158">
    <w:name w:val="ListLabel 158"/>
    <w:qFormat/>
    <w:rPr>
      <w:rFonts w:cs="Wingdings 2"/>
    </w:rPr>
  </w:style>
  <w:style w:type="character" w:styleId="ListLabel159">
    <w:name w:val="ListLabel 159"/>
    <w:qFormat/>
    <w:rPr>
      <w:rFonts w:cs="Wingdings 2"/>
    </w:rPr>
  </w:style>
  <w:style w:type="character" w:styleId="ListLabel160">
    <w:name w:val="ListLabel 160"/>
    <w:qFormat/>
    <w:rPr>
      <w:rFonts w:cs="Wingdings 2"/>
    </w:rPr>
  </w:style>
  <w:style w:type="character" w:styleId="ListLabel161">
    <w:name w:val="ListLabel 161"/>
    <w:qFormat/>
    <w:rPr>
      <w:rFonts w:cs="Wingdings 2"/>
    </w:rPr>
  </w:style>
  <w:style w:type="character" w:styleId="ListLabel162">
    <w:name w:val="ListLabel 162"/>
    <w:qFormat/>
    <w:rPr>
      <w:rFonts w:cs="Wingdings 2"/>
    </w:rPr>
  </w:style>
  <w:style w:type="character" w:styleId="ListLabel163">
    <w:name w:val="ListLabel 163"/>
    <w:qFormat/>
    <w:rPr>
      <w:rFonts w:cs="Wingdings 2"/>
    </w:rPr>
  </w:style>
  <w:style w:type="character" w:styleId="ListLabel164">
    <w:name w:val="ListLabel 164"/>
    <w:qFormat/>
    <w:rPr>
      <w:rFonts w:cs="Wingdings 2"/>
    </w:rPr>
  </w:style>
  <w:style w:type="character" w:styleId="ListLabel165">
    <w:name w:val="ListLabel 165"/>
    <w:qFormat/>
    <w:rPr>
      <w:rFonts w:cs="Wingdings 2"/>
    </w:rPr>
  </w:style>
  <w:style w:type="character" w:styleId="ListLabel166">
    <w:name w:val="ListLabel 166"/>
    <w:qFormat/>
    <w:rPr>
      <w:rFonts w:cs="Wingdings 2"/>
    </w:rPr>
  </w:style>
  <w:style w:type="character" w:styleId="ListLabel167">
    <w:name w:val="ListLabel 167"/>
    <w:qFormat/>
    <w:rPr>
      <w:rFonts w:cs="Wingdings 2"/>
    </w:rPr>
  </w:style>
  <w:style w:type="character" w:styleId="ListLabel168">
    <w:name w:val="ListLabel 168"/>
    <w:qFormat/>
    <w:rPr>
      <w:rFonts w:cs="Wingdings 2"/>
    </w:rPr>
  </w:style>
  <w:style w:type="character" w:styleId="ListLabel169">
    <w:name w:val="ListLabel 169"/>
    <w:qFormat/>
    <w:rPr>
      <w:rFonts w:cs="Wingdings 2"/>
    </w:rPr>
  </w:style>
  <w:style w:type="character" w:styleId="ListLabel170">
    <w:name w:val="ListLabel 170"/>
    <w:qFormat/>
    <w:rPr>
      <w:rFonts w:cs="Wingdings 2"/>
    </w:rPr>
  </w:style>
  <w:style w:type="character" w:styleId="ListLabel171">
    <w:name w:val="ListLabel 171"/>
    <w:qFormat/>
    <w:rPr>
      <w:rFonts w:cs="Wingdings 2"/>
    </w:rPr>
  </w:style>
  <w:style w:type="character" w:styleId="ListLabel172">
    <w:name w:val="ListLabel 172"/>
    <w:qFormat/>
    <w:rPr>
      <w:rFonts w:eastAsia="MS PGothic" w:cs="Wingdings 2"/>
    </w:rPr>
  </w:style>
  <w:style w:type="character" w:styleId="ListLabel173">
    <w:name w:val="ListLabel 173"/>
    <w:qFormat/>
    <w:rPr>
      <w:rFonts w:cs="Wingdings 2"/>
    </w:rPr>
  </w:style>
  <w:style w:type="character" w:styleId="ListLabel174">
    <w:name w:val="ListLabel 174"/>
    <w:qFormat/>
    <w:rPr>
      <w:rFonts w:cs="Wingdings 2"/>
    </w:rPr>
  </w:style>
  <w:style w:type="character" w:styleId="ListLabel175">
    <w:name w:val="ListLabel 175"/>
    <w:qFormat/>
    <w:rPr>
      <w:rFonts w:cs="Wingdings 2"/>
    </w:rPr>
  </w:style>
  <w:style w:type="character" w:styleId="ListLabel176">
    <w:name w:val="ListLabel 176"/>
    <w:qFormat/>
    <w:rPr>
      <w:rFonts w:eastAsia="MS PGothic" w:cs="Wingdings 2"/>
    </w:rPr>
  </w:style>
  <w:style w:type="character" w:styleId="ListLabel177">
    <w:name w:val="ListLabel 177"/>
    <w:qFormat/>
    <w:rPr>
      <w:rFonts w:cs="Wingdings 2"/>
    </w:rPr>
  </w:style>
  <w:style w:type="character" w:styleId="ListLabel178">
    <w:name w:val="ListLabel 178"/>
    <w:qFormat/>
    <w:rPr>
      <w:rFonts w:cs="Wingdings 2"/>
    </w:rPr>
  </w:style>
  <w:style w:type="character" w:styleId="ListLabel179">
    <w:name w:val="ListLabel 179"/>
    <w:qFormat/>
    <w:rPr>
      <w:rFonts w:cs="Wingdings 2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ascii="Trebuchet MS" w:hAnsi="Trebuchet MS" w:cs="Wingdings"/>
      <w:color w:val="365F91"/>
      <w:sz w:val="24"/>
    </w:rPr>
  </w:style>
  <w:style w:type="character" w:styleId="ListLabel190">
    <w:name w:val="ListLabel 190"/>
    <w:qFormat/>
    <w:rPr>
      <w:rFonts w:cs="Wingdings 2"/>
    </w:rPr>
  </w:style>
  <w:style w:type="character" w:styleId="ListLabel191">
    <w:name w:val="ListLabel 191"/>
    <w:qFormat/>
    <w:rPr>
      <w:rFonts w:cs="Wingdings 2"/>
    </w:rPr>
  </w:style>
  <w:style w:type="character" w:styleId="ListLabel192">
    <w:name w:val="ListLabel 192"/>
    <w:qFormat/>
    <w:rPr>
      <w:rFonts w:cs="Wingdings 2"/>
    </w:rPr>
  </w:style>
  <w:style w:type="character" w:styleId="ListLabel193">
    <w:name w:val="ListLabel 193"/>
    <w:qFormat/>
    <w:rPr>
      <w:rFonts w:cs="Wingdings 2"/>
    </w:rPr>
  </w:style>
  <w:style w:type="character" w:styleId="ListLabel194">
    <w:name w:val="ListLabel 194"/>
    <w:qFormat/>
    <w:rPr>
      <w:rFonts w:cs="Wingdings 2"/>
    </w:rPr>
  </w:style>
  <w:style w:type="character" w:styleId="ListLabel195">
    <w:name w:val="ListLabel 195"/>
    <w:qFormat/>
    <w:rPr>
      <w:rFonts w:cs="Wingdings 2"/>
    </w:rPr>
  </w:style>
  <w:style w:type="character" w:styleId="ListLabel196">
    <w:name w:val="ListLabel 196"/>
    <w:qFormat/>
    <w:rPr>
      <w:rFonts w:cs="Wingdings 2"/>
    </w:rPr>
  </w:style>
  <w:style w:type="character" w:styleId="ListLabel197">
    <w:name w:val="ListLabel 197"/>
    <w:qFormat/>
    <w:rPr>
      <w:rFonts w:cs="Wingdings 2"/>
    </w:rPr>
  </w:style>
  <w:style w:type="character" w:styleId="ListLabel198">
    <w:name w:val="ListLabel 198"/>
    <w:qFormat/>
    <w:rPr>
      <w:rFonts w:ascii="Trebuchet MS" w:hAnsi="Trebuchet MS" w:cs="Wingdings"/>
      <w:sz w:val="24"/>
    </w:rPr>
  </w:style>
  <w:style w:type="character" w:styleId="ListLabel199">
    <w:name w:val="ListLabel 199"/>
    <w:qFormat/>
    <w:rPr>
      <w:rFonts w:cs="Wingdings 2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Wingdings 2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Wingdings 2"/>
    </w:rPr>
  </w:style>
  <w:style w:type="character" w:styleId="ListLabel206">
    <w:name w:val="ListLabel 206"/>
    <w:qFormat/>
    <w:rPr>
      <w:rFonts w:cs="Wingdings"/>
    </w:rPr>
  </w:style>
  <w:style w:type="character" w:styleId="WW8Num3z0">
    <w:name w:val="WW8Num3z0"/>
    <w:qFormat/>
    <w:rPr>
      <w:rFonts w:ascii="Wingdings" w:hAnsi="Wingdings" w:cs="Wingdings"/>
      <w:color w:val="000000"/>
      <w:sz w:val="24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eastAsia="Times New Roman" w:cs="Wingdings"/>
      <w:color w:val="000000"/>
      <w:sz w:val="24"/>
      <w:szCs w:val="24"/>
      <w:lang w:eastAsia="bg-BG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  <w:sz w:val="24"/>
      <w:szCs w:val="24"/>
      <w:lang w:eastAsia="bg-BG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color w:val="000000"/>
      <w:sz w:val="24"/>
      <w:szCs w:val="24"/>
      <w:lang w:eastAsia="bg-BG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StrongEmphasis">
    <w:name w:val="Strong Emphasis"/>
    <w:qFormat/>
    <w:rPr>
      <w:b/>
      <w:bCs/>
    </w:rPr>
  </w:style>
  <w:style w:type="character" w:styleId="WW8Num6z0">
    <w:name w:val="WW8Num6z0"/>
    <w:qFormat/>
    <w:rPr>
      <w:rFonts w:ascii="Wingdings" w:hAnsi="Wingdings" w:cs="Wingdings"/>
      <w:color w:val="000000"/>
      <w:sz w:val="24"/>
      <w:szCs w:val="24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ListLabel207">
    <w:name w:val="ListLabel 207"/>
    <w:qFormat/>
    <w:rPr>
      <w:rFonts w:cs="Wingdings"/>
      <w:color w:val="365F91"/>
      <w:sz w:val="24"/>
    </w:rPr>
  </w:style>
  <w:style w:type="character" w:styleId="ListLabel208">
    <w:name w:val="ListLabel 208"/>
    <w:qFormat/>
    <w:rPr>
      <w:rFonts w:cs="Wingdings 2"/>
    </w:rPr>
  </w:style>
  <w:style w:type="character" w:styleId="ListLabel209">
    <w:name w:val="ListLabel 209"/>
    <w:qFormat/>
    <w:rPr>
      <w:rFonts w:cs="Wingdings 2"/>
    </w:rPr>
  </w:style>
  <w:style w:type="character" w:styleId="ListLabel210">
    <w:name w:val="ListLabel 210"/>
    <w:qFormat/>
    <w:rPr>
      <w:rFonts w:cs="Wingdings 2"/>
    </w:rPr>
  </w:style>
  <w:style w:type="character" w:styleId="ListLabel211">
    <w:name w:val="ListLabel 211"/>
    <w:qFormat/>
    <w:rPr>
      <w:rFonts w:cs="Wingdings 2"/>
    </w:rPr>
  </w:style>
  <w:style w:type="character" w:styleId="ListLabel212">
    <w:name w:val="ListLabel 212"/>
    <w:qFormat/>
    <w:rPr>
      <w:rFonts w:cs="Wingdings 2"/>
    </w:rPr>
  </w:style>
  <w:style w:type="character" w:styleId="ListLabel213">
    <w:name w:val="ListLabel 213"/>
    <w:qFormat/>
    <w:rPr>
      <w:rFonts w:cs="Wingdings 2"/>
    </w:rPr>
  </w:style>
  <w:style w:type="character" w:styleId="ListLabel214">
    <w:name w:val="ListLabel 214"/>
    <w:qFormat/>
    <w:rPr>
      <w:rFonts w:cs="Wingdings 2"/>
    </w:rPr>
  </w:style>
  <w:style w:type="character" w:styleId="ListLabel215">
    <w:name w:val="ListLabel 215"/>
    <w:qFormat/>
    <w:rPr>
      <w:rFonts w:cs="Wingdings 2"/>
    </w:rPr>
  </w:style>
  <w:style w:type="character" w:styleId="ListLabel216">
    <w:name w:val="ListLabel 216"/>
    <w:qFormat/>
    <w:rPr>
      <w:rFonts w:cs="Wingdings"/>
      <w:sz w:val="24"/>
    </w:rPr>
  </w:style>
  <w:style w:type="character" w:styleId="ListLabel217">
    <w:name w:val="ListLabel 217"/>
    <w:qFormat/>
    <w:rPr>
      <w:rFonts w:cs="Wingdings 2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Wingdings 2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Wingdings 2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Wingdings"/>
      <w:color w:val="000000"/>
      <w:sz w:val="24"/>
      <w:szCs w:val="24"/>
      <w:lang w:eastAsia="bg-BG"/>
    </w:rPr>
  </w:style>
  <w:style w:type="character" w:styleId="ListLabel226">
    <w:name w:val="ListLabel 226"/>
    <w:qFormat/>
    <w:rPr>
      <w:rFonts w:ascii="Arial" w:hAnsi="Arial" w:cs="Wingdings"/>
      <w:color w:val="000000"/>
      <w:sz w:val="24"/>
      <w:szCs w:val="24"/>
      <w:lang w:eastAsia="bg-BG"/>
    </w:rPr>
  </w:style>
  <w:style w:type="character" w:styleId="ListLabel227">
    <w:name w:val="ListLabel 227"/>
    <w:qFormat/>
    <w:rPr>
      <w:rFonts w:ascii="Arial" w:hAnsi="Arial" w:cs="Wingdings"/>
      <w:color w:val="000000"/>
      <w:sz w:val="24"/>
      <w:szCs w:val="24"/>
      <w:lang w:eastAsia="bg-BG"/>
    </w:rPr>
  </w:style>
  <w:style w:type="character" w:styleId="ListLabel228">
    <w:name w:val="ListLabel 228"/>
    <w:qFormat/>
    <w:rPr>
      <w:rFonts w:ascii="Arial" w:hAnsi="Arial" w:cs="Wingdings"/>
      <w:color w:val="000000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nhideWhenUsed/>
    <w:rsid w:val="0093687a"/>
    <w:pPr>
      <w:widowControl w:val="false"/>
      <w:suppressAutoHyphens w:val="true"/>
      <w:spacing w:lineRule="auto" w:line="240" w:before="0" w:after="120"/>
    </w:pPr>
    <w:rPr>
      <w:rFonts w:eastAsia="MS PGothic"/>
      <w:color w:val="000000"/>
      <w:sz w:val="20"/>
      <w:szCs w:val="20"/>
      <w:lang w:eastAsia="zh-CN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2183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2fc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nhideWhenUsed/>
    <w:rsid w:val="006432fc"/>
    <w:pPr>
      <w:tabs>
        <w:tab w:val="center" w:pos="4536" w:leader="none"/>
        <w:tab w:val="right" w:pos="9072" w:leader="none"/>
      </w:tabs>
    </w:pPr>
    <w:rPr/>
  </w:style>
  <w:style w:type="paragraph" w:styleId="TableContents" w:customStyle="1">
    <w:name w:val="Table Contents"/>
    <w:basedOn w:val="Normal"/>
    <w:qFormat/>
    <w:rsid w:val="0093687a"/>
    <w:pPr>
      <w:widowControl w:val="false"/>
      <w:suppressLineNumbers/>
      <w:suppressAutoHyphens w:val="true"/>
      <w:spacing w:lineRule="auto" w:line="240" w:before="0" w:after="0"/>
    </w:pPr>
    <w:rPr>
      <w:rFonts w:ascii="Cambria" w:hAnsi="Cambria" w:eastAsia="MS Mincho" w:cs="Cambria"/>
      <w:sz w:val="24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93687a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93687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BodyTextIndent3Char"/>
    <w:qFormat/>
    <w:rsid w:val="0093687a"/>
    <w:pPr>
      <w:suppressAutoHyphens w:val="true"/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qFormat/>
    <w:rsid w:val="0093687a"/>
    <w:pPr>
      <w:spacing w:lineRule="auto" w:line="240" w:beforeAutospacing="1" w:afterAutospacing="1"/>
    </w:pPr>
    <w:rPr>
      <w:rFonts w:ascii="Times" w:hAnsi="Times" w:eastAsia="MS PGothic"/>
      <w:sz w:val="20"/>
      <w:szCs w:val="20"/>
      <w:lang w:val="en-US"/>
    </w:rPr>
  </w:style>
  <w:style w:type="paragraph" w:styleId="Default" w:customStyle="1">
    <w:name w:val="Default"/>
    <w:qFormat/>
    <w:rsid w:val="0093687a"/>
    <w:pPr>
      <w:widowControl/>
      <w:bidi w:val="0"/>
      <w:jc w:val="left"/>
    </w:pPr>
    <w:rPr>
      <w:rFonts w:ascii="Century Gothic" w:hAnsi="Century Gothic" w:eastAsia="Calibri" w:cs="Century Gothic"/>
      <w:color w:val="000000"/>
      <w:sz w:val="24"/>
      <w:szCs w:val="24"/>
      <w:lang w:val="bg-BG" w:eastAsia="bg-BG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3687a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/>
      <w:sz w:val="20"/>
      <w:szCs w:val="20"/>
    </w:rPr>
  </w:style>
  <w:style w:type="paragraph" w:styleId="Textver11" w:customStyle="1">
    <w:name w:val="textver11"/>
    <w:basedOn w:val="Normal"/>
    <w:qFormat/>
    <w:rsid w:val="0093687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bg-BG"/>
    </w:rPr>
  </w:style>
  <w:style w:type="paragraph" w:styleId="HTMLTopofForm">
    <w:name w:val="HTML Top of Form"/>
    <w:basedOn w:val="Normal"/>
    <w:next w:val="Normal"/>
    <w:link w:val="z-TopofFormChar"/>
    <w:uiPriority w:val="99"/>
    <w:semiHidden/>
    <w:unhideWhenUsed/>
    <w:qFormat/>
    <w:rsid w:val="0093687a"/>
    <w:pPr>
      <w:pBdr>
        <w:bottom w:val="single" w:sz="6" w:space="1" w:color="00000A"/>
      </w:pBdr>
      <w:spacing w:lineRule="auto" w:line="240" w:before="0" w:after="0"/>
      <w:jc w:val="center"/>
    </w:pPr>
    <w:rPr>
      <w:rFonts w:ascii="Arial" w:hAnsi="Arial" w:eastAsia="Times New Roman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uiPriority w:val="99"/>
    <w:semiHidden/>
    <w:unhideWhenUsed/>
    <w:qFormat/>
    <w:rsid w:val="0093687a"/>
    <w:pPr>
      <w:pBdr>
        <w:top w:val="single" w:sz="6" w:space="1" w:color="00000A"/>
      </w:pBdr>
      <w:spacing w:lineRule="auto" w:line="240" w:before="0" w:after="0"/>
      <w:jc w:val="center"/>
    </w:pPr>
    <w:rPr>
      <w:rFonts w:ascii="Arial" w:hAnsi="Arial" w:eastAsia="Times New Roman"/>
      <w:vanish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paragraph" w:styleId="LightGridAccent3">
    <w:name w:val="Light Grid - Accent 3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Times New Roman"/>
      <w:color w:val="00000A"/>
      <w:sz w:val="20"/>
      <w:szCs w:val="20"/>
      <w:lang w:val="bg-BG" w:eastAsia="en-US" w:bidi="ar-SA"/>
    </w:rPr>
  </w:style>
  <w:style w:type="numbering" w:styleId="NoList" w:default="1">
    <w:name w:val="No List"/>
    <w:semiHidden/>
    <w:unhideWhenUsed/>
    <w:qFormat/>
  </w:style>
  <w:style w:type="numbering" w:styleId="WW8Num3">
    <w:name w:val="WW8Num3"/>
    <w:qFormat/>
  </w:style>
  <w:style w:type="numbering" w:styleId="WW8Num12">
    <w:name w:val="WW8Num12"/>
    <w:qFormat/>
  </w:style>
  <w:style w:type="numbering" w:styleId="WW8Num10">
    <w:name w:val="WW8Num10"/>
    <w:qFormat/>
  </w:style>
  <w:style w:type="numbering" w:styleId="WW8Num8">
    <w:name w:val="WW8Num8"/>
    <w:qFormat/>
  </w:style>
  <w:style w:type="numbering" w:styleId="WW8Num6">
    <w:name w:val="WW8Num6"/>
    <w:qFormat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1332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LibreOffice/5.2.0.4$Windows_X86_64 LibreOffice_project/066b007f5ebcc236395c7d282ba488bca6720265</Application>
  <Pages>3</Pages>
  <Words>590</Words>
  <Characters>3044</Characters>
  <CharactersWithSpaces>3643</CharactersWithSpaces>
  <Paragraphs>55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2019-08-15T13:39:00Z</dcterms:created>
  <dc:creator>Designer</dc:creator>
  <dc:description/>
  <dc:language>en-US</dc:language>
  <cp:lastModifiedBy/>
  <cp:lastPrinted>2019-07-22T13:59:00Z</cp:lastPrinted>
  <dcterms:modified xsi:type="dcterms:W3CDTF">2020-02-11T00:57:23Z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