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C1" w:rsidRDefault="009A3BC1" w:rsidP="006E58A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BF168D"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  <w:t xml:space="preserve"> ПАРИЖ 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  <w:t>–</w:t>
      </w:r>
      <w:r w:rsidRPr="00BF168D"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  <w:t xml:space="preserve"> </w:t>
      </w:r>
    </w:p>
    <w:p w:rsidR="009A3BC1" w:rsidRDefault="009A3BC1" w:rsidP="006E58A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BF168D"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  <w:t xml:space="preserve">ЛОАРА – </w:t>
      </w:r>
    </w:p>
    <w:p w:rsidR="009A3BC1" w:rsidRPr="00BF168D" w:rsidRDefault="009A3BC1" w:rsidP="006E58A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BF168D"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  <w:t xml:space="preserve">ШВЕЙЦАРИЯ </w:t>
      </w:r>
    </w:p>
    <w:p w:rsidR="009A3BC1" w:rsidRPr="00BF168D" w:rsidRDefault="009A3BC1" w:rsidP="009B5C7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Дати и цени: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599 евро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дни /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7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нощувки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транспорт: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Автобус</w:t>
      </w:r>
    </w:p>
    <w:p w:rsidR="009A3BC1" w:rsidRPr="00BF168D" w:rsidRDefault="009A3BC1" w:rsidP="009B5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ПАРИЖ - ВЕРСАЙ – ЛОАРА – ЖЕНЕВА - ВЕВЕ - МОНТРЬО - БЕРН - ЛЮЦЕРН - ЦЮРИХ - МИЛАНО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br/>
        <w:t>с един нощен преход</w:t>
      </w:r>
    </w:p>
    <w:p w:rsidR="009A3BC1" w:rsidRPr="00BF168D" w:rsidRDefault="009A3BC1" w:rsidP="009B5C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 ден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Излитане от София за Париж. Трансфер до хотела. Нощувка в Париж ( централен до спирка на метро).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2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Панорамна обиколка на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Париж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с местен екскурзовод и разглеждане на: остров Сите /Люлката на града/; огромната каменна симфония и най-великолепната френска готическа катедрала - Нотър Дам; величествената Съдебна палата; Триумфалната арка; моста Александър; Големия и Малкия дворец; Катедралата Мадлената; най-внушителния паметник от ІІта Империя - операта Гарние; елегантния пл. Вандом с 44 м. колона; Кметството в неоренесансов стил; един от най-големите дворци и световен музей – Лувъра; малката триумфална арка Каросел; световноизвестната Сорбона в Латинския квартал; един от най-забележителните паметници – Пантеона; пл. Трокадеро; Люксембургските градини; Дома на инвалидите с гроба на Наполеон; градината Тюйлери заела мястото на опожарения дворец Тюйлери; символа на Париж - Монмартър и църквата Сакре Кьор. Разходка по бул. Клиши с пл. Пигал и кабарето „Мулен Руж”, френската военна академия с Марсово поле. Качване по желание на друг символ на Париж - Айфеловата кула. Свободно време. Вечерта възможност за разходка с корабче по Сена (10 еuro).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 в Париж( централен до спирка на метро).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5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Възможност за посещение на музеите: на модерното изкуство д`Орсе, Дома на инвалидите, Музея на Роден, Музея Гравен (восъчните фигури), Старата опера Гарние. Пешеходна разходка до културните центрове Бобур; Халите; църквата „Св. Евстаже”, където е кръстен Молиер, или Дисниленд. Свободно време и посещение на Лувъра. Възможност за посещение на фабрика за парфюми "Фрагонар". Вечерта разходка в Латинския квартал с възможност за вечеря (15 euro) или Кабарето Лидо (100 еuro).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 в Париж ( централен до спирка на метро)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6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Сутринта посещение на музея на френската история - Версайския дворец – отразяващ златния век за Франция на Луи XІV и града на 21 век - Дефанс. Пешеходна разходка по така наречения „триумфален път”, започващ от пл. Конкорд, минаващ по мечтаното от всеки авеню Шан-з-Елизе и завършващ до Триумфалната арка – най-големия паметник от този вид.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 в Париж( централен до спирка на метро)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7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Отпътуване за замъците на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река Лоара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, най–дългата река на Франция, наричана “Реката на Кралете”. Разглеждане на най-внушителния от тях построен от Франсоа I (със стълбище по проект на Леонардо да Винчи) – Шамбор. Продължаване за любимия на Мария Медичи замък - Блоа и очарователното градче Блоа. Продължаване за Швейцария.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 на около 50 км от Женева на френска територия.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8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Посещение на магазин за шоколади. Разходка в международния град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Женева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, удобно разположен покрай Женевското езеро с цветния часовник, прочутия Женевски фонтан, стария град със статуята на Русо, катедралата “Св. Петър”. Разходка във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Веве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със статуята на Чарли Чаплин. Разходка в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Монтрьо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- ривиерата на Женевското езеро - със статуята на Фреди Меркюри.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 в Алпите над Монтрьо.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9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Сутринта отпътуване за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Берн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– малък столичен град с непринудена атмосфера, получил името си от мечката, която е била първият трофей на Берхолтод V. Разходка около 1,5 ч. с разглеждане на Парламента, 6-километровата улица с фонтаните, Часовниковата кула. Продължаване за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Цюрих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– градът с 1030 фонтана, културен и интелектуален център с атмосфера на богатство и естетика. Ще видите църквата “Свети Петър” с 8 м. часовник, Женската Катедрала, Катедралата Грьосмюнстер, Кейовете. Продължаване за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Люцерн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– очарователен град с живописен стар център с рисувани къщи. Разходка около 2.30 ч. с разглеждане на покрития дървен мост, Монумента на лъва, Панормата. Отпътуване за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Милано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. Късно вечерта пристигане в района на Милано. Настаняване в хотел.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10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Разходка в сърцето на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Милано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за около 2 часа - площад Дуомо, конната статуя на Виктор Емануил I, галерията на Виктор Емануил, грандиозната постройка в готически стил на Миланската Катедрала; знаменитият площад де ла Скала с операта Ла Скала; сградата на общината и паметника на Леонардо Да Винчи с неговите ученици. Окол обяд отпътуване за България.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Нощен преход.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11 ден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Сутринта около 6.00 часа пристигане в София.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</w:p>
    <w:p w:rsidR="009A3BC1" w:rsidRDefault="009A3BC1" w:rsidP="009B5C7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Цена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599 евро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= </w:t>
      </w:r>
      <w:r w:rsidRPr="009B5C71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1172 лв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>при минимум 35 човека включва: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Arial" w:hAnsi="Arial" w:cs="Arial"/>
          <w:color w:val="000000"/>
          <w:sz w:val="21"/>
          <w:szCs w:val="21"/>
        </w:rPr>
        <w:t>- самолетни билети София – Париж;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7 </w:t>
      </w:r>
      <w:r>
        <w:rPr>
          <w:rFonts w:ascii="Arial" w:hAnsi="Arial" w:cs="Arial"/>
          <w:color w:val="000000"/>
          <w:sz w:val="21"/>
          <w:szCs w:val="21"/>
        </w:rPr>
        <w:t xml:space="preserve">нощувки  (4 в Париж - хотел Terminus  Orleans, 2 в Швейцария, 1 до Милано) в хотели две и три звезди; 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7 </w:t>
      </w:r>
      <w:r>
        <w:rPr>
          <w:rFonts w:ascii="Arial" w:hAnsi="Arial" w:cs="Arial"/>
          <w:color w:val="000000"/>
          <w:sz w:val="21"/>
          <w:szCs w:val="21"/>
        </w:rPr>
        <w:t>закуски;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екскурзоводско обслужване с местни екскурзоводи; 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транспорт с автобус три звезди и транспортни разходи. </w:t>
      </w:r>
      <w:r>
        <w:rPr>
          <w:rFonts w:ascii="Arial" w:hAnsi="Arial" w:cs="Arial"/>
          <w:color w:val="000000"/>
          <w:sz w:val="21"/>
          <w:szCs w:val="21"/>
        </w:rPr>
        <w:br/>
        <w:t>- водач</w:t>
      </w:r>
    </w:p>
    <w:p w:rsidR="009A3BC1" w:rsidRPr="00BF168D" w:rsidRDefault="009A3BC1" w:rsidP="009B5C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хотел Terminus-Orleans, Paris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>    </w:t>
      </w:r>
      <w:r w:rsidRPr="00DA4CAA">
        <w:rPr>
          <w:rFonts w:ascii="Times New Roman" w:hAnsi="Times New Roman" w:cs="Times New Roman"/>
          <w:noProof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i1025" type="#_x0000_t75" alt="http://www.valerytours.com/images/hotel_terminus_orleans%281%29.jpg" style="width:180pt;height:111pt;visibility:visible">
            <v:imagedata r:id="rId4" o:title=""/>
          </v:shape>
        </w:pict>
      </w:r>
      <w:r w:rsidRPr="00DA4CAA">
        <w:rPr>
          <w:rFonts w:ascii="Times New Roman" w:hAnsi="Times New Roman" w:cs="Times New Roman"/>
          <w:noProof/>
          <w:sz w:val="24"/>
          <w:szCs w:val="24"/>
          <w:lang w:eastAsia="bg-BG"/>
        </w:rPr>
        <w:pict>
          <v:shape id="Picture 13" o:spid="_x0000_i1026" type="#_x0000_t75" alt="http://www.valerytours.com/images/Terminus-Orleans-Paris-photos-Restaurant.jpg" style="width:287.25pt;height:215.25pt;visibility:visible">
            <v:imagedata r:id="rId5" o:title=""/>
          </v:shape>
        </w:pic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> </w:t>
      </w:r>
      <w:r w:rsidRPr="00DA4CAA">
        <w:rPr>
          <w:rFonts w:ascii="Times New Roman" w:hAnsi="Times New Roman" w:cs="Times New Roman"/>
          <w:noProof/>
          <w:sz w:val="24"/>
          <w:szCs w:val="24"/>
          <w:lang w:eastAsia="bg-BG"/>
        </w:rPr>
        <w:pict>
          <v:shape id="Picture 14" o:spid="_x0000_i1027" type="#_x0000_t75" alt="http://www.valerytours.com/images/Terminus-Orleans-Paris-photos-Room.jpg" style="width:287.25pt;height:198pt;visibility:visible">
            <v:imagedata r:id="rId6" o:title=""/>
          </v:shape>
        </w:pict>
      </w:r>
    </w:p>
    <w:p w:rsidR="009A3BC1" w:rsidRPr="00BF168D" w:rsidRDefault="009A3BC1" w:rsidP="009B5C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ДАТИ 2012: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W w:w="0" w:type="auto"/>
        <w:tblCellSpacing w:w="0" w:type="dxa"/>
        <w:tblInd w:w="-28" w:type="dxa"/>
        <w:tblBorders>
          <w:top w:val="single" w:sz="6" w:space="0" w:color="E0F0FF"/>
          <w:left w:val="single" w:sz="2" w:space="0" w:color="E0F0FF"/>
          <w:bottom w:val="single" w:sz="2" w:space="0" w:color="E0F0FF"/>
          <w:right w:val="single" w:sz="6" w:space="0" w:color="E0F0FF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40"/>
        <w:gridCol w:w="3389"/>
      </w:tblGrid>
      <w:tr w:rsidR="009A3BC1" w:rsidRPr="00DA4CAA">
        <w:trPr>
          <w:tblCellSpacing w:w="0" w:type="dxa"/>
        </w:trPr>
        <w:tc>
          <w:tcPr>
            <w:tcW w:w="0" w:type="auto"/>
            <w:tcBorders>
              <w:top w:val="single" w:sz="2" w:space="0" w:color="E0F0FF"/>
              <w:left w:val="single" w:sz="6" w:space="0" w:color="E0F0FF"/>
              <w:bottom w:val="single" w:sz="6" w:space="0" w:color="E0F0FF"/>
              <w:right w:val="single" w:sz="2" w:space="0" w:color="E0F0FF"/>
            </w:tcBorders>
            <w:vAlign w:val="center"/>
          </w:tcPr>
          <w:p w:rsidR="009A3BC1" w:rsidRPr="00BF168D" w:rsidRDefault="009A3BC1" w:rsidP="00C0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F168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E0F0FF"/>
              <w:left w:val="single" w:sz="6" w:space="0" w:color="E0F0FF"/>
              <w:bottom w:val="single" w:sz="6" w:space="0" w:color="E0F0FF"/>
              <w:right w:val="single" w:sz="2" w:space="0" w:color="E0F0FF"/>
            </w:tcBorders>
            <w:vAlign w:val="center"/>
          </w:tcPr>
          <w:p w:rsidR="009A3BC1" w:rsidRPr="00BF168D" w:rsidRDefault="009A3BC1" w:rsidP="009B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F168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21</w:t>
            </w:r>
            <w:r w:rsidRPr="00BF168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.07 - 29.07  - </w:t>
            </w:r>
            <w:r w:rsidRPr="00BF16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ПОТВЪРДЕНА</w:t>
            </w:r>
          </w:p>
        </w:tc>
      </w:tr>
    </w:tbl>
    <w:p w:rsidR="009A3BC1" w:rsidRDefault="009A3BC1" w:rsidP="009B5C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Цената не включва: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- медицинска застраховка (12-20 лева в зависимост от възрастта) </w:t>
      </w:r>
    </w:p>
    <w:p w:rsidR="009A3BC1" w:rsidRDefault="009A3BC1" w:rsidP="009B5C71">
      <w:pPr>
        <w:spacing w:after="0" w:line="240" w:lineRule="auto"/>
      </w:pP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bg-BG"/>
        </w:rPr>
        <w:t>Летищни такси</w:t>
      </w:r>
      <w:r>
        <w:rPr>
          <w:rFonts w:ascii="Tahoma" w:hAnsi="Tahoma" w:cs="Tahoma"/>
          <w:color w:val="2D2010"/>
          <w:sz w:val="17"/>
          <w:szCs w:val="17"/>
        </w:rPr>
        <w:t xml:space="preserve"> – </w:t>
      </w:r>
      <w:r w:rsidRPr="009B5C71">
        <w:rPr>
          <w:rFonts w:ascii="Times New Roman" w:hAnsi="Times New Roman" w:cs="Times New Roman"/>
          <w:sz w:val="24"/>
          <w:szCs w:val="24"/>
          <w:lang w:eastAsia="bg-BG"/>
        </w:rPr>
        <w:t>74 евро /цената на летищните такси може да бъде променена/;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- Доплащане за самостоятелна стая – 30 % върху основната цена.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- вечеря супа гулаш в Будапеща - около 6 ЕВРО;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- посещенията по желание с музейни такси: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Париж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: Билет до Дисниленд – 10 ЕВРО, билет за вход за възрастни – 49 ЕВРО, за деца – 39 ЕВРО, Качване на Айфеловата кула: първо ниво – 5.00 Евро, второ ниво – 8.00 Евро, трето ниво – 12.00 Евро. Лувъра – 9.00 ЕВРО, след 18ч. - 7 ЕВРО, с екскурзовод на български при минимум 15 ч. – 26 ЕВРО, карнет – билети (10 броя ) – 12.00 ЕВРО. Корабче по Сена – 10 ЕВРО за възрастни, 5 ЕВРО за деца до 12г. Двореца Версай – Двореца 13.50 ЕВРО, градините 6.00 ЕВРО, младежи под 25г. – 6 ЕВРО, деца до 12г. безплатно. Операта Гарние – 7 ЕВРО, музея Орсе – 7.50 ЕВРО, в неделя - 5 ЕВРО. Дома на инвалидите – 8.00 ЕВРО. Музея на восъчните фигури Гравен – 18 ЕВРО, Музея Роден – 7 ЕВРО, Пантеона – 7 ЕВРО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>Фирмата не носи отговорност при промяна на музейните такси.</w:t>
      </w:r>
    </w:p>
    <w:sectPr w:rsidR="009A3BC1" w:rsidSect="00BF168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C71"/>
    <w:rsid w:val="0003102B"/>
    <w:rsid w:val="00051C21"/>
    <w:rsid w:val="00317DD3"/>
    <w:rsid w:val="006E58A6"/>
    <w:rsid w:val="00927260"/>
    <w:rsid w:val="009A3BC1"/>
    <w:rsid w:val="009B5C71"/>
    <w:rsid w:val="009F48A5"/>
    <w:rsid w:val="00BF168D"/>
    <w:rsid w:val="00C02CB9"/>
    <w:rsid w:val="00C32C4A"/>
    <w:rsid w:val="00DA4CAA"/>
    <w:rsid w:val="00FB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7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C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B5C71"/>
    <w:rPr>
      <w:b/>
      <w:bCs/>
    </w:rPr>
  </w:style>
  <w:style w:type="paragraph" w:styleId="ListParagraph">
    <w:name w:val="List Paragraph"/>
    <w:basedOn w:val="Normal"/>
    <w:uiPriority w:val="99"/>
    <w:qFormat/>
    <w:rsid w:val="009B5C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13</Pages>
  <Words>873</Words>
  <Characters>4980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 ОФЕРТА</dc:title>
  <dc:subject/>
  <dc:creator>ok</dc:creator>
  <cp:keywords/>
  <dc:description/>
  <cp:lastModifiedBy>odans</cp:lastModifiedBy>
  <cp:revision>6</cp:revision>
  <dcterms:created xsi:type="dcterms:W3CDTF">2012-07-11T08:29:00Z</dcterms:created>
  <dcterms:modified xsi:type="dcterms:W3CDTF">2012-07-11T08:32:00Z</dcterms:modified>
</cp:coreProperties>
</file>