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3C" w:rsidRPr="0021033D" w:rsidRDefault="0083303C" w:rsidP="00373B0C">
      <w:pPr>
        <w:pStyle w:val="Title"/>
        <w:jc w:val="left"/>
        <w:rPr>
          <w:b/>
          <w:bCs/>
          <w:sz w:val="16"/>
          <w:szCs w:val="16"/>
        </w:rPr>
      </w:pPr>
    </w:p>
    <w:p w:rsidR="0083303C" w:rsidRPr="000F0F04" w:rsidRDefault="0083303C" w:rsidP="00EC203C">
      <w:pPr>
        <w:pStyle w:val="Title"/>
        <w:tabs>
          <w:tab w:val="left" w:pos="1530"/>
        </w:tabs>
        <w:ind w:left="1530" w:hanging="1440"/>
        <w:rPr>
          <w:rFonts w:ascii="Book Antiqua" w:hAnsi="Book Antiqua" w:cs="Book Antiqua"/>
          <w:b/>
          <w:bCs/>
          <w:sz w:val="40"/>
          <w:szCs w:val="40"/>
        </w:rPr>
      </w:pPr>
      <w:r w:rsidRPr="000F0F04">
        <w:rPr>
          <w:rFonts w:ascii="Book Antiqua" w:hAnsi="Book Antiqua" w:cs="Book Antiqua"/>
          <w:b/>
          <w:bCs/>
          <w:sz w:val="40"/>
          <w:szCs w:val="40"/>
        </w:rPr>
        <w:t>Израел – тайните на Светата земя</w:t>
      </w:r>
    </w:p>
    <w:p w:rsidR="0083303C" w:rsidRPr="000F0F04" w:rsidRDefault="0083303C" w:rsidP="00DD270D">
      <w:pPr>
        <w:pStyle w:val="Title"/>
        <w:tabs>
          <w:tab w:val="left" w:pos="1530"/>
        </w:tabs>
        <w:jc w:val="left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                                                      </w:t>
      </w:r>
      <w:r w:rsidRPr="000F0F04">
        <w:rPr>
          <w:rFonts w:ascii="Book Antiqua" w:hAnsi="Book Antiqua" w:cs="Book Antiqua"/>
          <w:b/>
          <w:bCs/>
          <w:sz w:val="22"/>
          <w:szCs w:val="22"/>
        </w:rPr>
        <w:t>Дати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 на заминаване</w:t>
      </w:r>
      <w:r w:rsidRPr="000F0F04">
        <w:rPr>
          <w:rFonts w:ascii="Book Antiqua" w:hAnsi="Book Antiqua" w:cs="Book Antiqua"/>
          <w:b/>
          <w:bCs/>
          <w:sz w:val="22"/>
          <w:szCs w:val="22"/>
        </w:rPr>
        <w:t>:</w:t>
      </w:r>
      <w:r w:rsidRPr="000F0F04">
        <w:rPr>
          <w:rFonts w:ascii="Book Antiqua" w:hAnsi="Book Antiqua" w:cs="Book Antiqua"/>
          <w:b/>
          <w:bCs/>
          <w:sz w:val="22"/>
          <w:szCs w:val="22"/>
          <w:lang w:val="en-US"/>
        </w:rPr>
        <w:t xml:space="preserve"> 15.03</w:t>
      </w:r>
      <w:r w:rsidRPr="000F0F04">
        <w:rPr>
          <w:rFonts w:ascii="Book Antiqua" w:hAnsi="Book Antiqua" w:cs="Book Antiqua"/>
          <w:b/>
          <w:bCs/>
          <w:sz w:val="22"/>
          <w:szCs w:val="22"/>
        </w:rPr>
        <w:t>; 19.04; 17.05</w:t>
      </w:r>
      <w:r>
        <w:rPr>
          <w:rFonts w:ascii="Book Antiqua" w:hAnsi="Book Antiqua" w:cs="Book Antiqua"/>
          <w:b/>
          <w:bCs/>
          <w:sz w:val="22"/>
          <w:szCs w:val="22"/>
        </w:rPr>
        <w:t>.2012г.</w:t>
      </w:r>
    </w:p>
    <w:p w:rsidR="0083303C" w:rsidRPr="000F0F04" w:rsidRDefault="0083303C" w:rsidP="000F0F04">
      <w:pPr>
        <w:ind w:left="1620" w:hanging="1350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:rsidR="0083303C" w:rsidRPr="000F0F04" w:rsidRDefault="0083303C" w:rsidP="00A72EF1">
      <w:pPr>
        <w:ind w:left="1560" w:hanging="1844"/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0F0F04">
        <w:rPr>
          <w:rFonts w:ascii="Book Antiqua" w:hAnsi="Book Antiqua" w:cs="Book Antiqua"/>
          <w:color w:val="000000"/>
          <w:sz w:val="22"/>
          <w:szCs w:val="22"/>
        </w:rPr>
        <w:t>1-ви ден</w:t>
      </w:r>
      <w:r w:rsidRPr="000F0F04">
        <w:rPr>
          <w:rFonts w:ascii="Book Antiqua" w:hAnsi="Book Antiqua" w:cs="Book Antiqua"/>
          <w:color w:val="000000"/>
          <w:sz w:val="22"/>
          <w:szCs w:val="22"/>
        </w:rPr>
        <w:tab/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Полет с авиокомпания Ел Ал София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–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Тел Авив </w:t>
      </w:r>
      <w:r w:rsidRPr="000F0F04">
        <w:rPr>
          <w:rFonts w:ascii="Book Antiqua" w:hAnsi="Book Antiqua" w:cs="Book Antiqua"/>
          <w:color w:val="000000"/>
          <w:sz w:val="22"/>
          <w:szCs w:val="22"/>
          <w:lang w:val="en-US"/>
        </w:rPr>
        <w:t>(10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,</w:t>
      </w:r>
      <w:r w:rsidRPr="000F0F04">
        <w:rPr>
          <w:rFonts w:ascii="Book Antiqua" w:hAnsi="Book Antiqua" w:cs="Book Antiqua"/>
          <w:color w:val="000000"/>
          <w:sz w:val="22"/>
          <w:szCs w:val="22"/>
          <w:lang w:val="en-US"/>
        </w:rPr>
        <w:t>50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ч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>.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)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>.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Кацане на летище „Бен Гурион”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(1</w:t>
      </w:r>
      <w:r w:rsidRPr="000F0F04">
        <w:rPr>
          <w:rFonts w:ascii="Book Antiqua" w:hAnsi="Book Antiqua" w:cs="Book Antiqua"/>
          <w:color w:val="000000"/>
          <w:sz w:val="22"/>
          <w:szCs w:val="22"/>
          <w:lang w:val="en-US"/>
        </w:rPr>
        <w:t>3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,</w:t>
      </w:r>
      <w:r w:rsidRPr="000F0F04">
        <w:rPr>
          <w:rFonts w:ascii="Book Antiqua" w:hAnsi="Book Antiqua" w:cs="Book Antiqua"/>
          <w:color w:val="000000"/>
          <w:sz w:val="22"/>
          <w:szCs w:val="22"/>
          <w:lang w:val="en-US"/>
        </w:rPr>
        <w:t>15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ч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>.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). Разглеждане на</w:t>
      </w:r>
      <w:r w:rsidRPr="000F0F04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Тел Авив и предградието Яфо – едно от най-важните пристанища на древен Израел и едно от най-старите селища в света. Трансфер и настаняване в хотел в района на Тел Авив. Свободно време. </w:t>
      </w:r>
      <w:r w:rsidRPr="000F0F04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>Вечеря.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</w:t>
      </w:r>
      <w:r w:rsidRPr="000F0F04">
        <w:rPr>
          <w:rFonts w:ascii="Book Antiqua" w:hAnsi="Book Antiqua" w:cs="Book Antiqua"/>
          <w:b/>
          <w:bCs/>
          <w:sz w:val="22"/>
          <w:szCs w:val="22"/>
          <w:lang w:val="bg-BG"/>
        </w:rPr>
        <w:t>Нощувка.</w:t>
      </w:r>
    </w:p>
    <w:p w:rsidR="0083303C" w:rsidRPr="000F0F04" w:rsidRDefault="0083303C" w:rsidP="00A72EF1">
      <w:pPr>
        <w:ind w:left="1560" w:hanging="1844"/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2-ри ден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ab/>
      </w:r>
      <w:r w:rsidRPr="000F0F04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 xml:space="preserve">Закуска.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Отпътуване за античния град </w:t>
      </w:r>
      <w:r w:rsidRPr="000F0F04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 xml:space="preserve">Кесария Маритима: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акведуктът,</w:t>
      </w:r>
      <w:r w:rsidRPr="000F0F04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 xml:space="preserve">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античният театър и</w:t>
      </w:r>
      <w:r w:rsidRPr="000F0F04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 xml:space="preserve">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пристанището.</w:t>
      </w:r>
      <w:r w:rsidRPr="000F0F04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 xml:space="preserve"> </w:t>
      </w:r>
      <w:r w:rsidRPr="000F0F04">
        <w:rPr>
          <w:rFonts w:ascii="Book Antiqua" w:hAnsi="Book Antiqua" w:cs="Book Antiqua"/>
          <w:color w:val="000000"/>
          <w:sz w:val="22"/>
          <w:szCs w:val="22"/>
          <w:lang w:val="ru-RU"/>
        </w:rPr>
        <w:t xml:space="preserve">Посещение на третия по големина град в Израел – </w:t>
      </w:r>
      <w:r w:rsidRPr="000F0F04">
        <w:rPr>
          <w:rFonts w:ascii="Book Antiqua" w:hAnsi="Book Antiqua" w:cs="Book Antiqua"/>
          <w:b/>
          <w:bCs/>
          <w:color w:val="000000"/>
          <w:sz w:val="22"/>
          <w:szCs w:val="22"/>
          <w:lang w:val="ru-RU"/>
        </w:rPr>
        <w:t>Хайфа</w:t>
      </w:r>
      <w:r w:rsidRPr="000F0F04">
        <w:rPr>
          <w:rFonts w:ascii="Book Antiqua" w:hAnsi="Book Antiqua" w:cs="Book Antiqua"/>
          <w:color w:val="000000"/>
          <w:sz w:val="22"/>
          <w:szCs w:val="22"/>
          <w:lang w:val="ru-RU"/>
        </w:rPr>
        <w:t>:</w:t>
      </w:r>
      <w:r w:rsidRPr="000F0F04">
        <w:rPr>
          <w:rFonts w:ascii="Book Antiqua" w:hAnsi="Book Antiqua" w:cs="Book Antiqua"/>
          <w:b/>
          <w:bCs/>
          <w:color w:val="000000"/>
          <w:sz w:val="22"/>
          <w:szCs w:val="22"/>
          <w:lang w:val="ru-RU"/>
        </w:rPr>
        <w:t xml:space="preserve"> </w:t>
      </w:r>
      <w:r w:rsidRPr="000F0F04">
        <w:rPr>
          <w:rFonts w:ascii="Book Antiqua" w:hAnsi="Book Antiqua" w:cs="Book Antiqua"/>
          <w:color w:val="000000"/>
          <w:sz w:val="22"/>
          <w:szCs w:val="22"/>
          <w:lang w:val="ru-RU"/>
        </w:rPr>
        <w:t xml:space="preserve">уникалният храм на бахаите и на цветните градини около него.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Туристическа програма в </w:t>
      </w:r>
      <w:r w:rsidRPr="000F0F04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>Акра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: цитаделата</w:t>
      </w:r>
      <w:r w:rsidRPr="000F0F04"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на хоспиталиерите, с</w:t>
      </w:r>
      <w:r w:rsidRPr="000F0F04">
        <w:rPr>
          <w:rFonts w:ascii="Book Antiqua" w:hAnsi="Book Antiqua" w:cs="Book Antiqua"/>
          <w:color w:val="000000"/>
          <w:sz w:val="22"/>
          <w:szCs w:val="22"/>
        </w:rPr>
        <w:t>тария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т</w:t>
      </w:r>
      <w:r w:rsidRPr="000F0F04">
        <w:rPr>
          <w:rFonts w:ascii="Book Antiqua" w:hAnsi="Book Antiqua" w:cs="Book Antiqua"/>
          <w:color w:val="000000"/>
          <w:sz w:val="22"/>
          <w:szCs w:val="22"/>
        </w:rPr>
        <w:t xml:space="preserve"> град и пристанището. </w:t>
      </w:r>
      <w:r w:rsidRPr="000F0F04">
        <w:rPr>
          <w:rFonts w:ascii="Book Antiqua" w:hAnsi="Book Antiqua" w:cs="Book Antiqua"/>
          <w:sz w:val="22"/>
          <w:szCs w:val="22"/>
          <w:lang w:val="bg-BG"/>
        </w:rPr>
        <w:t>Настаняване в хотел в гр.Тиберия на брега на Галилейското езеро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. </w:t>
      </w:r>
      <w:r w:rsidRPr="000F0F04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>Вечеря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. </w:t>
      </w:r>
      <w:r w:rsidRPr="000F0F04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>Нощувка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.</w:t>
      </w:r>
    </w:p>
    <w:p w:rsidR="0083303C" w:rsidRPr="000F0F04" w:rsidRDefault="0083303C" w:rsidP="00A72EF1">
      <w:pPr>
        <w:ind w:left="1560" w:hanging="1844"/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3-ти ден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ab/>
      </w:r>
      <w:r w:rsidRPr="000F0F04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>Закуска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. </w:t>
      </w:r>
      <w:r w:rsidRPr="000F0F04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>Еднодневен тур в Галилея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: </w:t>
      </w:r>
      <w:r w:rsidRPr="000F0F04">
        <w:rPr>
          <w:rFonts w:ascii="Book Antiqua" w:hAnsi="Book Antiqua" w:cs="Book Antiqua"/>
          <w:sz w:val="22"/>
          <w:szCs w:val="22"/>
          <w:lang w:val="bg-BG"/>
        </w:rPr>
        <w:t>посещение на гр.</w:t>
      </w:r>
      <w:r>
        <w:rPr>
          <w:rFonts w:ascii="Book Antiqua" w:hAnsi="Book Antiqua" w:cs="Book Antiqua"/>
          <w:sz w:val="22"/>
          <w:szCs w:val="22"/>
          <w:lang w:val="bg-BG"/>
        </w:rPr>
        <w:t xml:space="preserve"> </w:t>
      </w:r>
      <w:r w:rsidRPr="000F0F04">
        <w:rPr>
          <w:rFonts w:ascii="Book Antiqua" w:hAnsi="Book Antiqua" w:cs="Book Antiqua"/>
          <w:sz w:val="22"/>
          <w:szCs w:val="22"/>
          <w:lang w:val="bg-BG"/>
        </w:rPr>
        <w:t xml:space="preserve">Назарет -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разглеждане на църквата ”Св. Благовещение”, построена на мястото, където Архангел Гавраил се явил пред Дева Мария, за да и съобщи, че ще роди Иисус; </w:t>
      </w:r>
      <w:r w:rsidRPr="000F0F04">
        <w:rPr>
          <w:rFonts w:ascii="Book Antiqua" w:hAnsi="Book Antiqua" w:cs="Book Antiqua"/>
          <w:sz w:val="22"/>
          <w:szCs w:val="22"/>
          <w:lang w:val="bg-BG"/>
        </w:rPr>
        <w:t xml:space="preserve">отпътуване за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Кана Галилейска – мястото на първото чудо на Иисус, когато превръща водата във вино; Заминаване за  Капернаум – домът на св.ап. Петър, в който е живял Христос,  античната синагога; Табха – където Иисус нахранва 5000 души с пет хляба и две риби; хълмът на Блажените, където Христос е произнесъл една от най-известните си проповеди. Завръщане в хотела в гр. Тиберия.</w:t>
      </w:r>
      <w:r w:rsidRPr="000F0F04">
        <w:rPr>
          <w:rFonts w:ascii="Book Antiqua" w:hAnsi="Book Antiqua" w:cs="Book Antiqua"/>
          <w:b/>
          <w:bCs/>
          <w:sz w:val="22"/>
          <w:szCs w:val="22"/>
          <w:lang w:val="bg-BG"/>
        </w:rPr>
        <w:t xml:space="preserve"> Вечеря.</w:t>
      </w:r>
      <w:r w:rsidRPr="000F0F04">
        <w:rPr>
          <w:rFonts w:ascii="Book Antiqua" w:hAnsi="Book Antiqua" w:cs="Book Antiqua"/>
          <w:sz w:val="22"/>
          <w:szCs w:val="22"/>
          <w:lang w:val="bg-BG"/>
        </w:rPr>
        <w:t xml:space="preserve"> </w:t>
      </w:r>
      <w:r w:rsidRPr="000F0F04">
        <w:rPr>
          <w:rFonts w:ascii="Book Antiqua" w:hAnsi="Book Antiqua" w:cs="Book Antiqua"/>
          <w:b/>
          <w:bCs/>
          <w:sz w:val="22"/>
          <w:szCs w:val="22"/>
          <w:lang w:val="bg-BG"/>
        </w:rPr>
        <w:t>Нощувка</w:t>
      </w:r>
      <w:r w:rsidRPr="000F0F04">
        <w:rPr>
          <w:rFonts w:ascii="Book Antiqua" w:hAnsi="Book Antiqua" w:cs="Book Antiqua"/>
          <w:sz w:val="22"/>
          <w:szCs w:val="22"/>
          <w:lang w:val="bg-BG"/>
        </w:rPr>
        <w:t>.</w:t>
      </w:r>
    </w:p>
    <w:p w:rsidR="0083303C" w:rsidRPr="000F0F04" w:rsidRDefault="0083303C" w:rsidP="00A72EF1">
      <w:pPr>
        <w:ind w:left="1560" w:hanging="1844"/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4</w:t>
      </w:r>
      <w:r w:rsidRPr="000F0F04">
        <w:rPr>
          <w:rFonts w:ascii="Book Antiqua" w:hAnsi="Book Antiqua" w:cs="Book Antiqua"/>
          <w:sz w:val="22"/>
          <w:szCs w:val="22"/>
          <w:lang w:val="bg-BG"/>
        </w:rPr>
        <w:t xml:space="preserve">-ти ден    </w:t>
      </w:r>
      <w:r>
        <w:rPr>
          <w:rFonts w:ascii="Book Antiqua" w:hAnsi="Book Antiqua" w:cs="Book Antiqua"/>
          <w:sz w:val="22"/>
          <w:szCs w:val="22"/>
          <w:lang w:val="bg-BG"/>
        </w:rPr>
        <w:t xml:space="preserve">     </w:t>
      </w:r>
      <w:r w:rsidRPr="000F0F04">
        <w:rPr>
          <w:rFonts w:ascii="Book Antiqua" w:hAnsi="Book Antiqua" w:cs="Book Antiqua"/>
          <w:b/>
          <w:bCs/>
          <w:sz w:val="22"/>
          <w:szCs w:val="22"/>
          <w:lang w:val="bg-BG"/>
        </w:rPr>
        <w:t>Закуска</w:t>
      </w:r>
      <w:r w:rsidRPr="000F0F04">
        <w:rPr>
          <w:rFonts w:ascii="Book Antiqua" w:hAnsi="Book Antiqua" w:cs="Book Antiqua"/>
          <w:sz w:val="22"/>
          <w:szCs w:val="22"/>
          <w:lang w:val="bg-BG"/>
        </w:rPr>
        <w:t xml:space="preserve">. </w:t>
      </w:r>
      <w:r w:rsidRPr="000F0F04">
        <w:rPr>
          <w:rFonts w:ascii="Book Antiqua" w:hAnsi="Book Antiqua" w:cs="Book Antiqua"/>
          <w:b/>
          <w:bCs/>
          <w:sz w:val="22"/>
          <w:szCs w:val="22"/>
          <w:lang w:val="bg-BG"/>
        </w:rPr>
        <w:t>Посещение на Ярденит</w:t>
      </w:r>
      <w:r w:rsidRPr="000F0F04">
        <w:rPr>
          <w:rFonts w:ascii="Book Antiqua" w:hAnsi="Book Antiqua" w:cs="Book Antiqua"/>
          <w:sz w:val="22"/>
          <w:szCs w:val="22"/>
          <w:lang w:val="bg-BG"/>
        </w:rPr>
        <w:t xml:space="preserve"> -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мястото на кръщението на Иисус в р.Йордан. 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            </w:t>
      </w:r>
      <w:r w:rsidRPr="000F0F04">
        <w:rPr>
          <w:rFonts w:ascii="Book Antiqua" w:hAnsi="Book Antiqua" w:cs="Book Antiqua"/>
          <w:sz w:val="22"/>
          <w:szCs w:val="22"/>
          <w:lang w:val="bg-BG"/>
        </w:rPr>
        <w:t xml:space="preserve">Отпътуване за </w:t>
      </w:r>
      <w:r w:rsidRPr="000F0F04">
        <w:rPr>
          <w:rFonts w:ascii="Book Antiqua" w:hAnsi="Book Antiqua" w:cs="Book Antiqua"/>
          <w:b/>
          <w:bCs/>
          <w:sz w:val="22"/>
          <w:szCs w:val="22"/>
          <w:lang w:val="bg-BG"/>
        </w:rPr>
        <w:t>Мъртво море</w:t>
      </w:r>
      <w:r w:rsidRPr="000F0F04">
        <w:rPr>
          <w:rFonts w:ascii="Book Antiqua" w:hAnsi="Book Antiqua" w:cs="Book Antiqua"/>
          <w:sz w:val="22"/>
          <w:szCs w:val="22"/>
          <w:lang w:val="bg-BG"/>
        </w:rPr>
        <w:t xml:space="preserve"> -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най-ниската точка на сушата на планетата. Свободно</w:t>
      </w:r>
    </w:p>
    <w:p w:rsidR="0083303C" w:rsidRPr="000F0F04" w:rsidRDefault="0083303C" w:rsidP="00A72EF1">
      <w:pPr>
        <w:ind w:left="270"/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                     време за къпане в Мъртво море</w:t>
      </w:r>
      <w:r w:rsidRPr="000F0F04">
        <w:rPr>
          <w:rFonts w:ascii="Book Antiqua" w:hAnsi="Book Antiqua" w:cs="Book Antiqua"/>
          <w:sz w:val="22"/>
          <w:szCs w:val="22"/>
          <w:lang w:val="bg-BG"/>
        </w:rPr>
        <w:t xml:space="preserve">.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Възможност за разглеждане на археологическия</w:t>
      </w:r>
    </w:p>
    <w:p w:rsidR="0083303C" w:rsidRPr="000F0F04" w:rsidRDefault="0083303C" w:rsidP="00A72EF1">
      <w:pPr>
        <w:ind w:left="270"/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                     център в Кумран, където са намерени прочутите Кумрански ръкописи. Минаване</w:t>
      </w:r>
    </w:p>
    <w:p w:rsidR="0083303C" w:rsidRPr="000F0F04" w:rsidRDefault="0083303C" w:rsidP="00A72EF1">
      <w:pPr>
        <w:ind w:left="270"/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                     покрай гр.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Йерихон – едно от най-старите селища в света. Пристигане в</w:t>
      </w:r>
      <w:r w:rsidRPr="000F0F04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Йерусалим</w:t>
      </w:r>
      <w:r w:rsidRPr="000F0F04">
        <w:rPr>
          <w:rFonts w:ascii="Book Antiqua" w:hAnsi="Book Antiqua" w:cs="Book Antiqua"/>
          <w:color w:val="000000"/>
          <w:sz w:val="22"/>
          <w:szCs w:val="22"/>
          <w:lang w:val="en-US"/>
        </w:rPr>
        <w:t>.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</w:t>
      </w:r>
    </w:p>
    <w:p w:rsidR="0083303C" w:rsidRPr="000F0F04" w:rsidRDefault="0083303C" w:rsidP="00A72EF1">
      <w:pPr>
        <w:ind w:left="270"/>
        <w:jc w:val="both"/>
        <w:rPr>
          <w:rFonts w:ascii="Book Antiqua" w:hAnsi="Book Antiqua" w:cs="Book Antiqua"/>
          <w:b/>
          <w:bCs/>
          <w:sz w:val="22"/>
          <w:szCs w:val="22"/>
          <w:lang w:val="bg-BG"/>
        </w:rPr>
      </w:pP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                     </w:t>
      </w:r>
      <w:r w:rsidRPr="000F0F04">
        <w:rPr>
          <w:rFonts w:ascii="Book Antiqua" w:hAnsi="Book Antiqua" w:cs="Book Antiqua"/>
          <w:b/>
          <w:bCs/>
          <w:sz w:val="22"/>
          <w:szCs w:val="22"/>
          <w:lang w:val="bg-BG"/>
        </w:rPr>
        <w:t>Вечеря. Нощувка</w:t>
      </w:r>
      <w:r w:rsidRPr="000F0F04">
        <w:rPr>
          <w:rFonts w:ascii="Book Antiqua" w:hAnsi="Book Antiqua" w:cs="Book Antiqua"/>
          <w:sz w:val="22"/>
          <w:szCs w:val="22"/>
          <w:lang w:val="bg-BG"/>
        </w:rPr>
        <w:t>.</w:t>
      </w:r>
    </w:p>
    <w:p w:rsidR="0083303C" w:rsidRPr="006F2757" w:rsidRDefault="0083303C" w:rsidP="006F2757">
      <w:pPr>
        <w:ind w:left="1560" w:hanging="1844"/>
        <w:jc w:val="both"/>
        <w:rPr>
          <w:rFonts w:ascii="Book Antiqua" w:hAnsi="Book Antiqua" w:cs="Book Antiqua"/>
          <w:sz w:val="22"/>
          <w:szCs w:val="22"/>
          <w:lang w:val="bg-BG"/>
        </w:rPr>
      </w:pP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5</w:t>
      </w:r>
      <w:r w:rsidRPr="000F0F04">
        <w:rPr>
          <w:rFonts w:ascii="Book Antiqua" w:hAnsi="Book Antiqua" w:cs="Book Antiqua"/>
          <w:sz w:val="22"/>
          <w:szCs w:val="22"/>
          <w:lang w:val="bg-BG"/>
        </w:rPr>
        <w:t xml:space="preserve">-ти ден     </w:t>
      </w:r>
      <w:r>
        <w:rPr>
          <w:rFonts w:ascii="Book Antiqua" w:hAnsi="Book Antiqua" w:cs="Book Antiqua"/>
          <w:sz w:val="22"/>
          <w:szCs w:val="22"/>
          <w:lang w:val="bg-BG"/>
        </w:rPr>
        <w:t xml:space="preserve">    </w:t>
      </w:r>
      <w:r w:rsidRPr="000F0F04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>Закуска. Посещение Витлеем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– родния град на Христос и базиликата „Рождество Христово”. Връщане в Йерусалим. </w:t>
      </w:r>
      <w:r w:rsidRPr="000F0F04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>Туристическа</w:t>
      </w:r>
      <w:r w:rsidRPr="000F0F04">
        <w:rPr>
          <w:rFonts w:ascii="Book Antiqua" w:hAnsi="Book Antiqua" w:cs="Book Antiqua"/>
          <w:b/>
          <w:bCs/>
          <w:sz w:val="22"/>
          <w:szCs w:val="22"/>
          <w:lang w:val="bg-BG"/>
        </w:rPr>
        <w:t xml:space="preserve"> програма</w:t>
      </w:r>
      <w:r w:rsidRPr="000F0F04">
        <w:rPr>
          <w:rFonts w:ascii="Book Antiqua" w:hAnsi="Book Antiqua" w:cs="Book Antiqua"/>
          <w:sz w:val="22"/>
          <w:szCs w:val="22"/>
          <w:lang w:val="bg-BG"/>
        </w:rPr>
        <w:t>:</w:t>
      </w:r>
      <w:r w:rsidRPr="000F0F04">
        <w:rPr>
          <w:rFonts w:ascii="Book Antiqua" w:hAnsi="Book Antiqua" w:cs="Book Antiqua"/>
          <w:sz w:val="22"/>
          <w:szCs w:val="22"/>
          <w:lang w:val="en-US"/>
        </w:rPr>
        <w:t xml:space="preserve"> </w:t>
      </w:r>
      <w:r w:rsidRPr="000F0F04">
        <w:rPr>
          <w:rFonts w:ascii="Book Antiqua" w:hAnsi="Book Antiqua" w:cs="Book Antiqua"/>
          <w:sz w:val="22"/>
          <w:szCs w:val="22"/>
          <w:lang w:val="bg-BG"/>
        </w:rPr>
        <w:t>пешеходна обиколка на Стария град: Гетсиманската градина, „Виа Долороса” (улицата по която е минал Иисус по пътя към Голгота), Божи гроб, Стената на плача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. Завръщане в хотела. </w:t>
      </w:r>
      <w:r w:rsidRPr="000F0F04">
        <w:rPr>
          <w:rFonts w:ascii="Book Antiqua" w:hAnsi="Book Antiqua" w:cs="Book Antiqua"/>
          <w:b/>
          <w:bCs/>
          <w:sz w:val="22"/>
          <w:szCs w:val="22"/>
          <w:lang w:val="bg-BG"/>
        </w:rPr>
        <w:t>Вечеря.</w:t>
      </w:r>
      <w:r w:rsidRPr="000F0F04">
        <w:rPr>
          <w:rFonts w:ascii="Book Antiqua" w:hAnsi="Book Antiqua" w:cs="Book Antiqua"/>
          <w:b/>
          <w:bCs/>
          <w:sz w:val="22"/>
          <w:szCs w:val="22"/>
          <w:lang w:val="en-US"/>
        </w:rPr>
        <w:t xml:space="preserve"> </w:t>
      </w:r>
      <w:r w:rsidRPr="000F0F04">
        <w:rPr>
          <w:rFonts w:ascii="Book Antiqua" w:hAnsi="Book Antiqua" w:cs="Book Antiqua"/>
          <w:b/>
          <w:bCs/>
          <w:sz w:val="22"/>
          <w:szCs w:val="22"/>
          <w:lang w:val="bg-BG"/>
        </w:rPr>
        <w:t>Нощувка</w:t>
      </w:r>
      <w:r>
        <w:rPr>
          <w:rFonts w:ascii="Book Antiqua" w:hAnsi="Book Antiqua" w:cs="Book Antiqua"/>
          <w:sz w:val="22"/>
          <w:szCs w:val="22"/>
          <w:lang w:val="bg-BG"/>
        </w:rPr>
        <w:t>.</w:t>
      </w:r>
    </w:p>
    <w:p w:rsidR="0083303C" w:rsidRPr="000F0F04" w:rsidRDefault="0083303C" w:rsidP="00A72EF1">
      <w:pPr>
        <w:ind w:left="1560" w:hanging="1844"/>
        <w:jc w:val="both"/>
        <w:rPr>
          <w:rFonts w:ascii="Book Antiqua" w:hAnsi="Book Antiqua" w:cs="Book Antiqua"/>
          <w:color w:val="000000"/>
          <w:sz w:val="22"/>
          <w:szCs w:val="22"/>
          <w:lang w:val="en-US"/>
        </w:rPr>
      </w:pP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6-ти ден   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         </w:t>
      </w:r>
      <w:r w:rsidRPr="000F0F04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>Закуска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. </w:t>
      </w:r>
      <w:r w:rsidRPr="000F0F04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>Р</w:t>
      </w:r>
      <w:r w:rsidRPr="000F0F04">
        <w:rPr>
          <w:rFonts w:ascii="Book Antiqua" w:hAnsi="Book Antiqua" w:cs="Book Antiqua"/>
          <w:b/>
          <w:bCs/>
          <w:sz w:val="22"/>
          <w:szCs w:val="22"/>
          <w:lang w:val="bg-BG"/>
        </w:rPr>
        <w:t>азглеждане на Новия град</w:t>
      </w:r>
      <w:r w:rsidRPr="000F0F04">
        <w:rPr>
          <w:rFonts w:ascii="Book Antiqua" w:hAnsi="Book Antiqua" w:cs="Book Antiqua"/>
          <w:sz w:val="22"/>
          <w:szCs w:val="22"/>
          <w:lang w:val="bg-BG"/>
        </w:rPr>
        <w:t xml:space="preserve"> - Еврейския университет, израелския парламент (Кнесет), Музея на Израел, където се съхраняват Кумранските ръкописи</w:t>
      </w:r>
      <w:r>
        <w:rPr>
          <w:rFonts w:ascii="Book Antiqua" w:hAnsi="Book Antiqua" w:cs="Book Antiqua"/>
          <w:sz w:val="22"/>
          <w:szCs w:val="22"/>
          <w:lang w:val="bg-BG"/>
        </w:rPr>
        <w:t xml:space="preserve"> (</w:t>
      </w:r>
      <w:r w:rsidRPr="000F0F04">
        <w:rPr>
          <w:rFonts w:ascii="Book Antiqua" w:hAnsi="Book Antiqua" w:cs="Book Antiqua"/>
          <w:sz w:val="22"/>
          <w:szCs w:val="22"/>
          <w:lang w:val="bg-BG"/>
        </w:rPr>
        <w:t>отвън</w:t>
      </w:r>
      <w:r>
        <w:rPr>
          <w:rFonts w:ascii="Book Antiqua" w:hAnsi="Book Antiqua" w:cs="Book Antiqua"/>
          <w:sz w:val="22"/>
          <w:szCs w:val="22"/>
          <w:lang w:val="bg-BG"/>
        </w:rPr>
        <w:t>)</w:t>
      </w:r>
      <w:r w:rsidRPr="000F0F04">
        <w:rPr>
          <w:rFonts w:ascii="Book Antiqua" w:hAnsi="Book Antiqua" w:cs="Book Antiqua"/>
          <w:sz w:val="22"/>
          <w:szCs w:val="22"/>
          <w:lang w:val="bg-BG"/>
        </w:rPr>
        <w:t xml:space="preserve">, </w:t>
      </w:r>
      <w:r w:rsidRPr="000F0F04">
        <w:rPr>
          <w:rFonts w:ascii="Book Antiqua" w:hAnsi="Book Antiqua" w:cs="Book Antiqua"/>
          <w:b/>
          <w:bCs/>
          <w:sz w:val="22"/>
          <w:szCs w:val="22"/>
          <w:lang w:val="bg-BG"/>
        </w:rPr>
        <w:t>базиликата на Ейн Карем</w:t>
      </w:r>
      <w:r w:rsidRPr="000F0F04">
        <w:rPr>
          <w:rFonts w:ascii="Book Antiqua" w:hAnsi="Book Antiqua" w:cs="Book Antiqua"/>
          <w:sz w:val="22"/>
          <w:szCs w:val="22"/>
          <w:lang w:val="bg-BG"/>
        </w:rPr>
        <w:t xml:space="preserve"> – родното място на св. Йоан Кръстител. Отпътуване за гр. </w:t>
      </w:r>
      <w:r w:rsidRPr="000F0F04">
        <w:rPr>
          <w:rFonts w:ascii="Book Antiqua" w:hAnsi="Book Antiqua" w:cs="Book Antiqua"/>
          <w:b/>
          <w:bCs/>
          <w:sz w:val="22"/>
          <w:szCs w:val="22"/>
          <w:lang w:val="bg-BG"/>
        </w:rPr>
        <w:t>Лида Палестинска</w:t>
      </w:r>
      <w:r>
        <w:rPr>
          <w:rFonts w:ascii="Book Antiqua" w:hAnsi="Book Antiqua" w:cs="Book Antiqua"/>
          <w:sz w:val="22"/>
          <w:szCs w:val="22"/>
          <w:lang w:val="bg-BG"/>
        </w:rPr>
        <w:t xml:space="preserve"> (</w:t>
      </w:r>
      <w:r w:rsidRPr="000F0F04">
        <w:rPr>
          <w:rFonts w:ascii="Book Antiqua" w:hAnsi="Book Antiqua" w:cs="Book Antiqua"/>
          <w:sz w:val="22"/>
          <w:szCs w:val="22"/>
          <w:lang w:val="bg-BG"/>
        </w:rPr>
        <w:t>дн.</w:t>
      </w:r>
      <w:r>
        <w:rPr>
          <w:rFonts w:ascii="Book Antiqua" w:hAnsi="Book Antiqua" w:cs="Book Antiqua"/>
          <w:sz w:val="22"/>
          <w:szCs w:val="22"/>
          <w:lang w:val="bg-BG"/>
        </w:rPr>
        <w:t xml:space="preserve"> Лод)</w:t>
      </w:r>
      <w:r w:rsidRPr="000F0F04">
        <w:rPr>
          <w:rFonts w:ascii="Book Antiqua" w:hAnsi="Book Antiqua" w:cs="Book Antiqua"/>
          <w:sz w:val="22"/>
          <w:szCs w:val="22"/>
          <w:lang w:val="bg-BG"/>
        </w:rPr>
        <w:t xml:space="preserve"> – посещение на църквата с гроба на св. Георги Победоносец.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Трансфер до летище „Бен Гурион”.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Полет за София (18,40 ч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>.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) . Пристигане в 21,30 ч.</w:t>
      </w:r>
    </w:p>
    <w:p w:rsidR="0083303C" w:rsidRPr="000F0F04" w:rsidRDefault="0083303C" w:rsidP="000F0F04">
      <w:pPr>
        <w:ind w:left="1620" w:hanging="1350"/>
        <w:jc w:val="both"/>
        <w:rPr>
          <w:rFonts w:ascii="Book Antiqua" w:hAnsi="Book Antiqua" w:cs="Book Antiqua"/>
          <w:sz w:val="22"/>
          <w:szCs w:val="22"/>
          <w:lang w:val="en-US"/>
        </w:rPr>
      </w:pPr>
    </w:p>
    <w:p w:rsidR="0083303C" w:rsidRPr="000F0F04" w:rsidRDefault="0083303C" w:rsidP="00D57E88">
      <w:pPr>
        <w:ind w:left="1260" w:hanging="1260"/>
        <w:rPr>
          <w:rFonts w:ascii="Book Antiqua" w:hAnsi="Book Antiqua" w:cs="Book Antiqua"/>
          <w:color w:val="000000"/>
          <w:sz w:val="22"/>
          <w:szCs w:val="22"/>
          <w:lang w:val="bg-BG"/>
        </w:rPr>
      </w:pPr>
    </w:p>
    <w:p w:rsidR="0083303C" w:rsidRPr="001E4E8F" w:rsidRDefault="0083303C" w:rsidP="00D81E0F">
      <w:pPr>
        <w:pStyle w:val="Heading2"/>
        <w:tabs>
          <w:tab w:val="left" w:pos="2070"/>
        </w:tabs>
        <w:ind w:left="1170"/>
        <w:rPr>
          <w:rFonts w:ascii="Book Antiqua" w:hAnsi="Book Antiqua" w:cs="Book Antiqua"/>
          <w:b/>
          <w:bCs/>
          <w:lang w:val="bg-BG"/>
        </w:rPr>
      </w:pPr>
      <w:r w:rsidRPr="000F0F04">
        <w:rPr>
          <w:rFonts w:ascii="Book Antiqua" w:hAnsi="Book Antiqua" w:cs="Book Antiqua"/>
          <w:sz w:val="22"/>
          <w:szCs w:val="22"/>
        </w:rPr>
        <w:t xml:space="preserve">                             </w:t>
      </w:r>
      <w:r w:rsidRPr="001E4E8F">
        <w:rPr>
          <w:rFonts w:ascii="Book Antiqua" w:hAnsi="Book Antiqua" w:cs="Book Antiqua"/>
          <w:lang w:val="bg-BG"/>
        </w:rPr>
        <w:t>ПАКЕТНА</w:t>
      </w:r>
      <w:r w:rsidRPr="001E4E8F">
        <w:rPr>
          <w:rFonts w:ascii="Book Antiqua" w:hAnsi="Book Antiqua" w:cs="Book Antiqua"/>
        </w:rPr>
        <w:t xml:space="preserve"> ЦЕНА</w:t>
      </w:r>
      <w:r w:rsidRPr="001E4E8F">
        <w:rPr>
          <w:rFonts w:ascii="Book Antiqua" w:hAnsi="Book Antiqua" w:cs="Book Antiqua"/>
          <w:b/>
          <w:bCs/>
        </w:rPr>
        <w:t xml:space="preserve">: </w:t>
      </w:r>
      <w:r>
        <w:rPr>
          <w:rFonts w:ascii="Book Antiqua" w:hAnsi="Book Antiqua" w:cs="Book Antiqua"/>
          <w:b/>
          <w:bCs/>
          <w:lang w:val="bg-BG"/>
        </w:rPr>
        <w:t>653 ЕВРО / 1278 ЛЕВА</w:t>
      </w:r>
    </w:p>
    <w:p w:rsidR="0083303C" w:rsidRPr="001E4E8F" w:rsidRDefault="0083303C" w:rsidP="001E4E8F">
      <w:pPr>
        <w:rPr>
          <w:lang w:val="bg-BG"/>
        </w:rPr>
      </w:pPr>
    </w:p>
    <w:p w:rsidR="0083303C" w:rsidRPr="009270C7" w:rsidRDefault="0083303C">
      <w:pPr>
        <w:jc w:val="both"/>
        <w:rPr>
          <w:rFonts w:ascii="Book Antiqua" w:hAnsi="Book Antiqua" w:cs="Book Antiqua"/>
          <w:b/>
          <w:bCs/>
          <w:color w:val="000000"/>
          <w:sz w:val="22"/>
          <w:szCs w:val="22"/>
          <w:u w:val="single"/>
          <w:lang w:val="en-US"/>
        </w:rPr>
      </w:pPr>
      <w:r w:rsidRPr="009270C7">
        <w:rPr>
          <w:rFonts w:ascii="Book Antiqua" w:hAnsi="Book Antiqua" w:cs="Book Antiqua"/>
          <w:b/>
          <w:bCs/>
          <w:color w:val="000000"/>
          <w:sz w:val="22"/>
          <w:szCs w:val="22"/>
          <w:u w:val="single"/>
          <w:lang w:val="bg-BG"/>
        </w:rPr>
        <w:t>Ц</w:t>
      </w:r>
      <w:r w:rsidRPr="009270C7">
        <w:rPr>
          <w:rFonts w:ascii="Book Antiqua" w:hAnsi="Book Antiqua" w:cs="Book Antiqua"/>
          <w:b/>
          <w:bCs/>
          <w:color w:val="000000"/>
          <w:sz w:val="22"/>
          <w:szCs w:val="22"/>
          <w:u w:val="single"/>
        </w:rPr>
        <w:t>ена</w:t>
      </w:r>
      <w:r w:rsidRPr="009270C7">
        <w:rPr>
          <w:rFonts w:ascii="Book Antiqua" w:hAnsi="Book Antiqua" w:cs="Book Antiqua"/>
          <w:b/>
          <w:bCs/>
          <w:color w:val="000000"/>
          <w:sz w:val="22"/>
          <w:szCs w:val="22"/>
          <w:u w:val="single"/>
          <w:lang w:val="bg-BG"/>
        </w:rPr>
        <w:t>та</w:t>
      </w:r>
      <w:r w:rsidRPr="009270C7">
        <w:rPr>
          <w:rFonts w:ascii="Book Antiqua" w:hAnsi="Book Antiqua" w:cs="Book Antiqua"/>
          <w:b/>
          <w:bCs/>
          <w:color w:val="000000"/>
          <w:sz w:val="22"/>
          <w:szCs w:val="22"/>
          <w:u w:val="single"/>
        </w:rPr>
        <w:t xml:space="preserve"> включва</w:t>
      </w:r>
      <w:r w:rsidRPr="009270C7">
        <w:rPr>
          <w:rFonts w:ascii="Book Antiqua" w:hAnsi="Book Antiqua" w:cs="Book Antiqua"/>
          <w:b/>
          <w:bCs/>
          <w:color w:val="000000"/>
          <w:sz w:val="22"/>
          <w:szCs w:val="22"/>
          <w:u w:val="single"/>
          <w:lang w:val="bg-BG"/>
        </w:rPr>
        <w:t>:</w:t>
      </w:r>
    </w:p>
    <w:p w:rsidR="0083303C" w:rsidRPr="000F0F04" w:rsidRDefault="0083303C">
      <w:pPr>
        <w:jc w:val="both"/>
        <w:rPr>
          <w:rFonts w:ascii="Book Antiqua" w:hAnsi="Book Antiqua" w:cs="Book Antiqua"/>
          <w:color w:val="000000"/>
          <w:sz w:val="22"/>
          <w:szCs w:val="22"/>
          <w:lang w:val="en-US"/>
        </w:rPr>
      </w:pPr>
      <w:r w:rsidRPr="000F0F04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 самолетен билет София-Тел Авив-София</w:t>
      </w:r>
      <w:r w:rsidRPr="000F0F04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с авиокомпания Ел Ал</w:t>
      </w:r>
    </w:p>
    <w:p w:rsidR="0083303C" w:rsidRPr="000F0F04" w:rsidRDefault="0083303C" w:rsidP="00FE7444">
      <w:pPr>
        <w:jc w:val="both"/>
        <w:rPr>
          <w:rFonts w:ascii="Book Antiqua" w:hAnsi="Book Antiqua" w:cs="Book Antiqua"/>
          <w:color w:val="000000"/>
          <w:sz w:val="22"/>
          <w:szCs w:val="22"/>
          <w:lang w:val="en-US"/>
        </w:rPr>
      </w:pPr>
      <w:r w:rsidRPr="000F0F04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5 нощувки със закуски и вечери в хотели 3/4*</w:t>
      </w:r>
      <w:r w:rsidRPr="000F0F04">
        <w:rPr>
          <w:rFonts w:ascii="Book Antiqua" w:hAnsi="Book Antiqua" w:cs="Book Antiqua"/>
          <w:color w:val="000000"/>
          <w:sz w:val="22"/>
          <w:szCs w:val="22"/>
          <w:lang w:val="en-US"/>
        </w:rPr>
        <w:t>: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</w:t>
      </w:r>
    </w:p>
    <w:p w:rsidR="0083303C" w:rsidRPr="000F0F04" w:rsidRDefault="0083303C">
      <w:pPr>
        <w:jc w:val="both"/>
        <w:rPr>
          <w:rFonts w:ascii="Book Antiqua" w:hAnsi="Book Antiqua" w:cs="Book Antiqua"/>
          <w:color w:val="000000"/>
          <w:sz w:val="22"/>
          <w:szCs w:val="22"/>
          <w:lang w:val="en-US"/>
        </w:rPr>
      </w:pPr>
      <w:r w:rsidRPr="000F0F04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 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- 1 в района на Тел Авив </w:t>
      </w:r>
      <w:r w:rsidRPr="000F0F04">
        <w:rPr>
          <w:rFonts w:ascii="Book Antiqua" w:hAnsi="Book Antiqua" w:cs="Book Antiqua"/>
          <w:sz w:val="22"/>
          <w:szCs w:val="22"/>
        </w:rPr>
        <w:t xml:space="preserve">(  Armon Yam- </w:t>
      </w:r>
      <w:hyperlink r:id="rId5" w:history="1">
        <w:r w:rsidRPr="000F0F04">
          <w:rPr>
            <w:rStyle w:val="Hyperlink"/>
            <w:rFonts w:ascii="Book Antiqua" w:hAnsi="Book Antiqua" w:cs="Book Antiqua"/>
            <w:sz w:val="22"/>
            <w:szCs w:val="22"/>
          </w:rPr>
          <w:t>http://armon-yam.co.il</w:t>
        </w:r>
      </w:hyperlink>
      <w:r w:rsidRPr="000F0F04">
        <w:rPr>
          <w:rFonts w:ascii="Book Antiqua" w:hAnsi="Book Antiqua" w:cs="Book Antiqua"/>
          <w:sz w:val="22"/>
          <w:szCs w:val="22"/>
        </w:rPr>
        <w:t xml:space="preserve"> </w:t>
      </w:r>
      <w:r w:rsidRPr="000F0F04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или подобен</w:t>
      </w:r>
      <w:r w:rsidRPr="000F0F04">
        <w:rPr>
          <w:rFonts w:ascii="Book Antiqua" w:hAnsi="Book Antiqua" w:cs="Book Antiqua"/>
          <w:color w:val="000000"/>
          <w:sz w:val="22"/>
          <w:szCs w:val="22"/>
          <w:lang w:val="en-US"/>
        </w:rPr>
        <w:t>)</w:t>
      </w:r>
    </w:p>
    <w:p w:rsidR="0083303C" w:rsidRPr="000F0F04" w:rsidRDefault="0083303C" w:rsidP="00FE7444">
      <w:pPr>
        <w:jc w:val="both"/>
        <w:rPr>
          <w:rFonts w:ascii="Book Antiqua" w:hAnsi="Book Antiqua" w:cs="Book Antiqua"/>
          <w:color w:val="000000"/>
          <w:sz w:val="22"/>
          <w:szCs w:val="22"/>
          <w:lang w:val="en-US"/>
        </w:rPr>
      </w:pP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  - 2 в Тиберия </w:t>
      </w:r>
      <w:r w:rsidRPr="000F0F04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 (</w:t>
      </w:r>
      <w:r w:rsidRPr="000F0F04">
        <w:rPr>
          <w:rFonts w:ascii="Book Antiqua" w:hAnsi="Book Antiqua" w:cs="Book Antiqua"/>
          <w:sz w:val="22"/>
          <w:szCs w:val="22"/>
          <w:lang w:val="en-US"/>
        </w:rPr>
        <w:t>C-Hotels**</w:t>
      </w:r>
      <w:r w:rsidRPr="000F0F04">
        <w:rPr>
          <w:rFonts w:ascii="Book Antiqua" w:hAnsi="Book Antiqua" w:cs="Book Antiqua"/>
          <w:sz w:val="22"/>
          <w:szCs w:val="22"/>
          <w:lang w:val="bg-BG"/>
        </w:rPr>
        <w:t>*</w:t>
      </w:r>
      <w:r w:rsidRPr="000F0F04">
        <w:rPr>
          <w:rFonts w:ascii="Book Antiqua" w:hAnsi="Book Antiqua" w:cs="Book Antiqua"/>
          <w:sz w:val="22"/>
          <w:szCs w:val="22"/>
          <w:lang w:val="en-US"/>
        </w:rPr>
        <w:t xml:space="preserve"> - </w:t>
      </w:r>
      <w:hyperlink r:id="rId6" w:history="1">
        <w:r w:rsidRPr="000F0F04">
          <w:rPr>
            <w:rStyle w:val="Hyperlink"/>
            <w:rFonts w:ascii="Book Antiqua" w:hAnsi="Book Antiqua" w:cs="Book Antiqua"/>
            <w:sz w:val="22"/>
            <w:szCs w:val="22"/>
            <w:lang w:val="bg-BG"/>
          </w:rPr>
          <w:t>http://c-hotels.co.il/en/</w:t>
        </w:r>
      </w:hyperlink>
      <w:r w:rsidRPr="000F0F04">
        <w:rPr>
          <w:rFonts w:ascii="Book Antiqua" w:hAnsi="Book Antiqua" w:cs="Book Antiqua"/>
          <w:sz w:val="22"/>
          <w:szCs w:val="22"/>
          <w:lang w:val="bg-BG"/>
        </w:rPr>
        <w:t xml:space="preserve">  или подобен</w:t>
      </w:r>
      <w:r w:rsidRPr="000F0F04">
        <w:rPr>
          <w:rFonts w:ascii="Book Antiqua" w:hAnsi="Book Antiqua" w:cs="Book Antiqua"/>
          <w:sz w:val="22"/>
          <w:szCs w:val="22"/>
          <w:lang w:val="en-US"/>
        </w:rPr>
        <w:t>)</w:t>
      </w:r>
    </w:p>
    <w:p w:rsidR="0083303C" w:rsidRPr="000F0F04" w:rsidRDefault="0083303C">
      <w:pPr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0F0F04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 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- 2 в Йерусалим </w:t>
      </w:r>
      <w:r w:rsidRPr="000F0F04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(Jerusalem Gold*** - </w:t>
      </w:r>
      <w:hyperlink r:id="rId7" w:history="1">
        <w:r w:rsidRPr="000F0F04">
          <w:rPr>
            <w:rStyle w:val="Hyperlink"/>
            <w:rFonts w:ascii="Book Antiqua" w:hAnsi="Book Antiqua" w:cs="Book Antiqua"/>
            <w:sz w:val="22"/>
            <w:szCs w:val="22"/>
          </w:rPr>
          <w:t>http://www.jerusalemgold.com/</w:t>
        </w:r>
      </w:hyperlink>
      <w:r w:rsidRPr="000F0F04">
        <w:rPr>
          <w:rFonts w:ascii="Book Antiqua" w:hAnsi="Book Antiqua" w:cs="Book Antiqua"/>
          <w:sz w:val="22"/>
          <w:szCs w:val="22"/>
          <w:lang w:val="bg-BG"/>
        </w:rPr>
        <w:t xml:space="preserve"> или подобен</w:t>
      </w:r>
      <w:r w:rsidRPr="000F0F04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 )</w:t>
      </w:r>
    </w:p>
    <w:p w:rsidR="0083303C" w:rsidRPr="000F0F04" w:rsidRDefault="0083303C">
      <w:pPr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</w:p>
    <w:p w:rsidR="0083303C" w:rsidRPr="000F0F04" w:rsidRDefault="0083303C">
      <w:pPr>
        <w:jc w:val="both"/>
        <w:rPr>
          <w:rFonts w:ascii="Book Antiqua" w:hAnsi="Book Antiqua" w:cs="Book Antiqua"/>
          <w:color w:val="000000"/>
          <w:sz w:val="22"/>
          <w:szCs w:val="22"/>
          <w:lang w:val="en-US"/>
        </w:rPr>
      </w:pPr>
      <w:r w:rsidRPr="000F0F04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всички трансфери по програмата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>;</w:t>
      </w:r>
    </w:p>
    <w:p w:rsidR="0083303C" w:rsidRPr="000F0F04" w:rsidRDefault="0083303C">
      <w:pPr>
        <w:jc w:val="both"/>
        <w:rPr>
          <w:rFonts w:ascii="Book Antiqua" w:hAnsi="Book Antiqua" w:cs="Book Antiqua"/>
          <w:color w:val="000000"/>
          <w:sz w:val="22"/>
          <w:szCs w:val="22"/>
          <w:lang w:val="en-US"/>
        </w:rPr>
      </w:pPr>
      <w:r w:rsidRPr="000F0F04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сертификат за хаджийство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>;</w:t>
      </w:r>
    </w:p>
    <w:p w:rsidR="0083303C" w:rsidRPr="000F0F04" w:rsidRDefault="0083303C">
      <w:pPr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0F0F04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екскурзоводско обслужване на български </w:t>
      </w:r>
      <w:r>
        <w:rPr>
          <w:rFonts w:ascii="Book Antiqua" w:hAnsi="Book Antiqua" w:cs="Book Antiqua"/>
          <w:color w:val="000000"/>
          <w:sz w:val="22"/>
          <w:szCs w:val="22"/>
          <w:lang w:val="en-US"/>
        </w:rPr>
        <w:t>(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или руски) език по целия маршрут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>;</w:t>
      </w:r>
    </w:p>
    <w:p w:rsidR="0083303C" w:rsidRDefault="0083303C">
      <w:pPr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0F0F04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водач на групата от България</w:t>
      </w:r>
    </w:p>
    <w:p w:rsidR="0083303C" w:rsidRPr="000F0F04" w:rsidRDefault="0083303C">
      <w:pPr>
        <w:jc w:val="both"/>
        <w:rPr>
          <w:rFonts w:ascii="Book Antiqua" w:hAnsi="Book Antiqua" w:cs="Book Antiqua"/>
          <w:color w:val="000000"/>
          <w:sz w:val="22"/>
          <w:szCs w:val="22"/>
          <w:lang w:val="en-US"/>
        </w:rPr>
      </w:pPr>
      <w:r w:rsidRPr="000F0F04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медицинска застраховка</w:t>
      </w:r>
    </w:p>
    <w:p w:rsidR="0083303C" w:rsidRPr="000F0F04" w:rsidRDefault="0083303C" w:rsidP="000F0033">
      <w:pPr>
        <w:tabs>
          <w:tab w:val="left" w:pos="1170"/>
        </w:tabs>
        <w:ind w:right="229"/>
        <w:jc w:val="both"/>
        <w:rPr>
          <w:rFonts w:ascii="Book Antiqua" w:hAnsi="Book Antiqua" w:cs="Book Antiqua"/>
          <w:b/>
          <w:bCs/>
          <w:color w:val="000000"/>
          <w:sz w:val="22"/>
          <w:szCs w:val="22"/>
          <w:lang w:val="en-US"/>
        </w:rPr>
      </w:pPr>
    </w:p>
    <w:p w:rsidR="0083303C" w:rsidRDefault="0083303C" w:rsidP="000F0033">
      <w:pPr>
        <w:tabs>
          <w:tab w:val="left" w:pos="1170"/>
        </w:tabs>
        <w:ind w:right="229"/>
        <w:jc w:val="both"/>
        <w:rPr>
          <w:rFonts w:ascii="Book Antiqua" w:hAnsi="Book Antiqua" w:cs="Book Antiqua"/>
          <w:color w:val="000000"/>
          <w:sz w:val="22"/>
          <w:szCs w:val="22"/>
          <w:u w:val="single"/>
          <w:lang w:val="bg-BG"/>
        </w:rPr>
      </w:pPr>
    </w:p>
    <w:p w:rsidR="0083303C" w:rsidRPr="009270C7" w:rsidRDefault="0083303C" w:rsidP="000F0033">
      <w:pPr>
        <w:tabs>
          <w:tab w:val="left" w:pos="1170"/>
        </w:tabs>
        <w:ind w:right="229"/>
        <w:jc w:val="both"/>
        <w:rPr>
          <w:rFonts w:ascii="Book Antiqua" w:hAnsi="Book Antiqua" w:cs="Book Antiqua"/>
          <w:b/>
          <w:bCs/>
          <w:color w:val="000000"/>
          <w:sz w:val="22"/>
          <w:szCs w:val="22"/>
          <w:u w:val="single"/>
          <w:lang w:val="en-US"/>
        </w:rPr>
      </w:pPr>
      <w:r w:rsidRPr="009270C7">
        <w:rPr>
          <w:rFonts w:ascii="Book Antiqua" w:hAnsi="Book Antiqua" w:cs="Book Antiqua"/>
          <w:b/>
          <w:bCs/>
          <w:color w:val="000000"/>
          <w:sz w:val="22"/>
          <w:szCs w:val="22"/>
          <w:u w:val="single"/>
          <w:lang w:val="bg-BG"/>
        </w:rPr>
        <w:t xml:space="preserve">Цената не включва: </w:t>
      </w:r>
    </w:p>
    <w:p w:rsidR="0083303C" w:rsidRPr="000F0F04" w:rsidRDefault="0083303C" w:rsidP="000F0033">
      <w:pPr>
        <w:tabs>
          <w:tab w:val="left" w:pos="1170"/>
        </w:tabs>
        <w:ind w:right="229"/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0F0F04">
        <w:rPr>
          <w:rFonts w:ascii="Book Antiqua" w:hAnsi="Book Antiqua" w:cs="Book Antiqua"/>
          <w:color w:val="000000"/>
          <w:sz w:val="22"/>
          <w:szCs w:val="22"/>
        </w:rPr>
        <w:t>•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летищни такси - 122</w:t>
      </w:r>
      <w:r w:rsidRPr="000F0F04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евро</w:t>
      </w:r>
      <w:r w:rsidRPr="000F0F04">
        <w:rPr>
          <w:rFonts w:ascii="Book Antiqua" w:hAnsi="Book Antiqua" w:cs="Book Antiqua"/>
          <w:color w:val="000000"/>
          <w:sz w:val="22"/>
          <w:szCs w:val="22"/>
          <w:lang w:val="en-US"/>
        </w:rPr>
        <w:t>/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</w:t>
      </w:r>
      <w:r w:rsidRPr="000F0F04">
        <w:rPr>
          <w:rFonts w:ascii="Book Antiqua" w:hAnsi="Book Antiqua" w:cs="Book Antiqua"/>
          <w:color w:val="000000"/>
          <w:sz w:val="22"/>
          <w:szCs w:val="22"/>
          <w:lang w:val="en-US"/>
        </w:rPr>
        <w:t>2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39</w:t>
      </w:r>
      <w:r w:rsidRPr="000F0F04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 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>лв.</w:t>
      </w:r>
    </w:p>
    <w:p w:rsidR="0083303C" w:rsidRPr="000F0F04" w:rsidRDefault="0083303C" w:rsidP="0074584A">
      <w:pPr>
        <w:tabs>
          <w:tab w:val="left" w:pos="1170"/>
        </w:tabs>
        <w:ind w:right="229"/>
        <w:jc w:val="both"/>
        <w:rPr>
          <w:rFonts w:ascii="Book Antiqua" w:hAnsi="Book Antiqua" w:cs="Book Antiqua"/>
          <w:color w:val="000000"/>
          <w:sz w:val="22"/>
          <w:szCs w:val="22"/>
          <w:lang w:val="en-US"/>
        </w:rPr>
      </w:pPr>
      <w:r w:rsidRPr="000F0F04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входни такси за обектите – 35 долара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(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>заплащат се задължително в Бълагария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>)</w:t>
      </w:r>
      <w:r w:rsidRPr="000F0F04">
        <w:rPr>
          <w:rFonts w:ascii="Book Antiqua" w:hAnsi="Book Antiqua" w:cs="Book Antiqua"/>
          <w:color w:val="000000"/>
          <w:sz w:val="22"/>
          <w:szCs w:val="22"/>
          <w:lang w:val="en-US"/>
        </w:rPr>
        <w:br/>
      </w:r>
      <w:r w:rsidRPr="000F0F04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възможно е доплащане на </w:t>
      </w:r>
      <w:r>
        <w:rPr>
          <w:rFonts w:ascii="Book Antiqua" w:hAnsi="Book Antiqua" w:cs="Book Antiqua"/>
          <w:color w:val="000000"/>
          <w:sz w:val="22"/>
          <w:szCs w:val="22"/>
          <w:lang w:val="bg-BG" w:eastAsia="bg-BG"/>
        </w:rPr>
        <w:t>такса гориво;</w:t>
      </w:r>
    </w:p>
    <w:p w:rsidR="0083303C" w:rsidRDefault="0083303C" w:rsidP="00A72EF1">
      <w:pPr>
        <w:tabs>
          <w:tab w:val="left" w:pos="1170"/>
        </w:tabs>
        <w:ind w:right="229"/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0F0F04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бакшиши – 3 долара на ден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>;</w:t>
      </w:r>
    </w:p>
    <w:p w:rsidR="0083303C" w:rsidRPr="000F0F04" w:rsidRDefault="0083303C" w:rsidP="00A72EF1">
      <w:pPr>
        <w:tabs>
          <w:tab w:val="left" w:pos="1170"/>
        </w:tabs>
        <w:ind w:right="229"/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A72EF1">
        <w:rPr>
          <w:rFonts w:ascii="Book Antiqua" w:hAnsi="Book Antiqua" w:cs="Book Antiqua"/>
          <w:color w:val="000000"/>
          <w:sz w:val="22"/>
          <w:szCs w:val="22"/>
          <w:lang w:val="bg-BG"/>
        </w:rPr>
        <w:t>Доплащане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за единична стая – </w:t>
      </w:r>
      <w:r w:rsidRPr="000F0F04">
        <w:rPr>
          <w:rFonts w:ascii="Book Antiqua" w:hAnsi="Book Antiqua" w:cs="Book Antiqua"/>
          <w:color w:val="000000"/>
          <w:sz w:val="22"/>
          <w:szCs w:val="22"/>
          <w:lang w:val="en-US"/>
        </w:rPr>
        <w:t>36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0 лв. </w:t>
      </w:r>
    </w:p>
    <w:p w:rsidR="0083303C" w:rsidRPr="000F0F04" w:rsidRDefault="0083303C" w:rsidP="00421935">
      <w:pPr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9270C7">
        <w:rPr>
          <w:rFonts w:ascii="Book Antiqua" w:hAnsi="Book Antiqua" w:cs="Book Antiqua"/>
          <w:color w:val="000000"/>
          <w:sz w:val="22"/>
          <w:szCs w:val="22"/>
          <w:lang w:val="bg-BG"/>
        </w:rPr>
        <w:t>Отстъпка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за трето легло в двойна стая – 30 лв.</w:t>
      </w:r>
    </w:p>
    <w:p w:rsidR="0083303C" w:rsidRPr="000F0F04" w:rsidRDefault="0083303C" w:rsidP="00421935">
      <w:pPr>
        <w:jc w:val="both"/>
        <w:rPr>
          <w:rFonts w:ascii="Book Antiqua" w:hAnsi="Book Antiqua" w:cs="Book Antiqua"/>
          <w:color w:val="000000"/>
          <w:sz w:val="22"/>
          <w:szCs w:val="22"/>
          <w:lang w:val="en-US"/>
        </w:rPr>
      </w:pPr>
    </w:p>
    <w:p w:rsidR="0083303C" w:rsidRPr="000F0F04" w:rsidRDefault="0083303C" w:rsidP="00421935">
      <w:pPr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0F0F04">
        <w:rPr>
          <w:rFonts w:ascii="Book Antiqua" w:hAnsi="Book Antiqua" w:cs="Book Antiqua"/>
          <w:color w:val="000000"/>
          <w:sz w:val="22"/>
          <w:szCs w:val="22"/>
          <w:u w:val="single"/>
          <w:lang w:val="bg-BG"/>
        </w:rPr>
        <w:t>Заб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>. Ц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ената е валидна при група от минимум </w:t>
      </w:r>
      <w:r w:rsidRPr="000F0F04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25 </w:t>
      </w: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плащащи туристи.</w:t>
      </w:r>
    </w:p>
    <w:p w:rsidR="0083303C" w:rsidRPr="000F0F04" w:rsidRDefault="0083303C">
      <w:pPr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0F0F04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Посочените хотели са примерни, настаняването в тях става при наличието на свободни места към момента на заявяване на пътуването. </w:t>
      </w:r>
    </w:p>
    <w:sectPr w:rsidR="0083303C" w:rsidRPr="000F0F04" w:rsidSect="00BA6832">
      <w:pgSz w:w="11906" w:h="16838"/>
      <w:pgMar w:top="360" w:right="746" w:bottom="270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3E1"/>
    <w:multiLevelType w:val="singleLevel"/>
    <w:tmpl w:val="674C653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21A90D80"/>
    <w:multiLevelType w:val="singleLevel"/>
    <w:tmpl w:val="674C653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4B913754"/>
    <w:multiLevelType w:val="multilevel"/>
    <w:tmpl w:val="8E80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01D"/>
    <w:rsid w:val="000061E0"/>
    <w:rsid w:val="00013187"/>
    <w:rsid w:val="00014B70"/>
    <w:rsid w:val="0002503C"/>
    <w:rsid w:val="00045DE7"/>
    <w:rsid w:val="00050F1F"/>
    <w:rsid w:val="00077773"/>
    <w:rsid w:val="000837A2"/>
    <w:rsid w:val="000C0555"/>
    <w:rsid w:val="000C1EAB"/>
    <w:rsid w:val="000D74D1"/>
    <w:rsid w:val="000E6ED1"/>
    <w:rsid w:val="000F0033"/>
    <w:rsid w:val="000F0F04"/>
    <w:rsid w:val="000F101D"/>
    <w:rsid w:val="000F35D7"/>
    <w:rsid w:val="0010329B"/>
    <w:rsid w:val="00107FBD"/>
    <w:rsid w:val="00113F34"/>
    <w:rsid w:val="00142BF3"/>
    <w:rsid w:val="00147872"/>
    <w:rsid w:val="00156C35"/>
    <w:rsid w:val="00177297"/>
    <w:rsid w:val="00197781"/>
    <w:rsid w:val="001A27B9"/>
    <w:rsid w:val="001A7DE3"/>
    <w:rsid w:val="001B13A9"/>
    <w:rsid w:val="001B4FF3"/>
    <w:rsid w:val="001B6413"/>
    <w:rsid w:val="001B6CC1"/>
    <w:rsid w:val="001C1E6C"/>
    <w:rsid w:val="001C778F"/>
    <w:rsid w:val="001D1B79"/>
    <w:rsid w:val="001D39AE"/>
    <w:rsid w:val="001E3295"/>
    <w:rsid w:val="001E3F50"/>
    <w:rsid w:val="001E4340"/>
    <w:rsid w:val="001E487F"/>
    <w:rsid w:val="001E4E8F"/>
    <w:rsid w:val="001F3626"/>
    <w:rsid w:val="001F392A"/>
    <w:rsid w:val="00201789"/>
    <w:rsid w:val="0021033D"/>
    <w:rsid w:val="00210369"/>
    <w:rsid w:val="00211D72"/>
    <w:rsid w:val="0021286A"/>
    <w:rsid w:val="00214051"/>
    <w:rsid w:val="002336AC"/>
    <w:rsid w:val="00243FA5"/>
    <w:rsid w:val="002549CB"/>
    <w:rsid w:val="002654FD"/>
    <w:rsid w:val="00267AA6"/>
    <w:rsid w:val="00272ACE"/>
    <w:rsid w:val="00274D6F"/>
    <w:rsid w:val="00277109"/>
    <w:rsid w:val="002822B4"/>
    <w:rsid w:val="00286151"/>
    <w:rsid w:val="002A3BFC"/>
    <w:rsid w:val="002A50FE"/>
    <w:rsid w:val="002A5F79"/>
    <w:rsid w:val="002E5FE7"/>
    <w:rsid w:val="002F1306"/>
    <w:rsid w:val="002F2F62"/>
    <w:rsid w:val="002F5918"/>
    <w:rsid w:val="00302C5F"/>
    <w:rsid w:val="00312915"/>
    <w:rsid w:val="00320835"/>
    <w:rsid w:val="00321A90"/>
    <w:rsid w:val="00330D05"/>
    <w:rsid w:val="00331B78"/>
    <w:rsid w:val="00334616"/>
    <w:rsid w:val="00344B41"/>
    <w:rsid w:val="003458BC"/>
    <w:rsid w:val="00352C35"/>
    <w:rsid w:val="003547E0"/>
    <w:rsid w:val="003556B5"/>
    <w:rsid w:val="003577B0"/>
    <w:rsid w:val="003624A2"/>
    <w:rsid w:val="00365101"/>
    <w:rsid w:val="00367D96"/>
    <w:rsid w:val="00367FF9"/>
    <w:rsid w:val="00373B0C"/>
    <w:rsid w:val="00374504"/>
    <w:rsid w:val="00377067"/>
    <w:rsid w:val="00385367"/>
    <w:rsid w:val="003901D6"/>
    <w:rsid w:val="00391433"/>
    <w:rsid w:val="003978B8"/>
    <w:rsid w:val="003A0A2A"/>
    <w:rsid w:val="003A5389"/>
    <w:rsid w:val="003B00AF"/>
    <w:rsid w:val="003B5E66"/>
    <w:rsid w:val="003B720C"/>
    <w:rsid w:val="003C3CD3"/>
    <w:rsid w:val="003D6322"/>
    <w:rsid w:val="003E231E"/>
    <w:rsid w:val="003F18A8"/>
    <w:rsid w:val="003F22F0"/>
    <w:rsid w:val="00411060"/>
    <w:rsid w:val="0041603D"/>
    <w:rsid w:val="00416B51"/>
    <w:rsid w:val="00421935"/>
    <w:rsid w:val="0042691D"/>
    <w:rsid w:val="0043007C"/>
    <w:rsid w:val="00430E42"/>
    <w:rsid w:val="00433A70"/>
    <w:rsid w:val="004343F8"/>
    <w:rsid w:val="004362CC"/>
    <w:rsid w:val="00453C4C"/>
    <w:rsid w:val="00454C09"/>
    <w:rsid w:val="00456B96"/>
    <w:rsid w:val="00457846"/>
    <w:rsid w:val="00470310"/>
    <w:rsid w:val="00475DA8"/>
    <w:rsid w:val="00475DBC"/>
    <w:rsid w:val="00483B3D"/>
    <w:rsid w:val="00494D83"/>
    <w:rsid w:val="00497546"/>
    <w:rsid w:val="004B402C"/>
    <w:rsid w:val="004B466E"/>
    <w:rsid w:val="004D2206"/>
    <w:rsid w:val="004D2CB6"/>
    <w:rsid w:val="004D4C5F"/>
    <w:rsid w:val="004D7551"/>
    <w:rsid w:val="004E093C"/>
    <w:rsid w:val="004E2A49"/>
    <w:rsid w:val="005104FC"/>
    <w:rsid w:val="00530FA4"/>
    <w:rsid w:val="00533D7B"/>
    <w:rsid w:val="00540343"/>
    <w:rsid w:val="005723DA"/>
    <w:rsid w:val="00574027"/>
    <w:rsid w:val="005759B5"/>
    <w:rsid w:val="00582869"/>
    <w:rsid w:val="005942A6"/>
    <w:rsid w:val="005A108D"/>
    <w:rsid w:val="005A51C3"/>
    <w:rsid w:val="005A74A5"/>
    <w:rsid w:val="005C1C83"/>
    <w:rsid w:val="005C5FD1"/>
    <w:rsid w:val="005D0DC5"/>
    <w:rsid w:val="005E779C"/>
    <w:rsid w:val="005F0DE7"/>
    <w:rsid w:val="00605586"/>
    <w:rsid w:val="0060652B"/>
    <w:rsid w:val="006152BB"/>
    <w:rsid w:val="00616D8E"/>
    <w:rsid w:val="0062171A"/>
    <w:rsid w:val="0062509C"/>
    <w:rsid w:val="006310E7"/>
    <w:rsid w:val="00650B5E"/>
    <w:rsid w:val="00651268"/>
    <w:rsid w:val="00677B1C"/>
    <w:rsid w:val="00682FFD"/>
    <w:rsid w:val="006863A2"/>
    <w:rsid w:val="006943A7"/>
    <w:rsid w:val="0069635E"/>
    <w:rsid w:val="00696AE9"/>
    <w:rsid w:val="00697644"/>
    <w:rsid w:val="006A4BFC"/>
    <w:rsid w:val="006A75A1"/>
    <w:rsid w:val="006C0F91"/>
    <w:rsid w:val="006D6A75"/>
    <w:rsid w:val="006E7BC6"/>
    <w:rsid w:val="006F2757"/>
    <w:rsid w:val="006F640E"/>
    <w:rsid w:val="00702B8D"/>
    <w:rsid w:val="00706266"/>
    <w:rsid w:val="00706D9F"/>
    <w:rsid w:val="00723920"/>
    <w:rsid w:val="0072401A"/>
    <w:rsid w:val="007263EB"/>
    <w:rsid w:val="007317AA"/>
    <w:rsid w:val="0074513F"/>
    <w:rsid w:val="0074584A"/>
    <w:rsid w:val="00754F86"/>
    <w:rsid w:val="00760BD2"/>
    <w:rsid w:val="00765C5F"/>
    <w:rsid w:val="00772B56"/>
    <w:rsid w:val="00794F7F"/>
    <w:rsid w:val="007A1F84"/>
    <w:rsid w:val="007A448F"/>
    <w:rsid w:val="007A7D6F"/>
    <w:rsid w:val="007B50DD"/>
    <w:rsid w:val="007C3CC4"/>
    <w:rsid w:val="007C4B2E"/>
    <w:rsid w:val="007C4EA2"/>
    <w:rsid w:val="007D1C54"/>
    <w:rsid w:val="007D26D7"/>
    <w:rsid w:val="007D4486"/>
    <w:rsid w:val="007D760E"/>
    <w:rsid w:val="007E18F1"/>
    <w:rsid w:val="007E64ED"/>
    <w:rsid w:val="00803934"/>
    <w:rsid w:val="00805E82"/>
    <w:rsid w:val="00822D67"/>
    <w:rsid w:val="0083303C"/>
    <w:rsid w:val="00834EF7"/>
    <w:rsid w:val="0085169B"/>
    <w:rsid w:val="008601FC"/>
    <w:rsid w:val="00862A55"/>
    <w:rsid w:val="00866AB1"/>
    <w:rsid w:val="00871576"/>
    <w:rsid w:val="00872921"/>
    <w:rsid w:val="008734E8"/>
    <w:rsid w:val="00874487"/>
    <w:rsid w:val="00876978"/>
    <w:rsid w:val="008813FE"/>
    <w:rsid w:val="00881F19"/>
    <w:rsid w:val="0088276A"/>
    <w:rsid w:val="008834AD"/>
    <w:rsid w:val="00883DAC"/>
    <w:rsid w:val="008970BB"/>
    <w:rsid w:val="008A0585"/>
    <w:rsid w:val="008A222E"/>
    <w:rsid w:val="008A3E57"/>
    <w:rsid w:val="008C4B35"/>
    <w:rsid w:val="008C75CA"/>
    <w:rsid w:val="008D0316"/>
    <w:rsid w:val="008D11E5"/>
    <w:rsid w:val="008D296C"/>
    <w:rsid w:val="008D4236"/>
    <w:rsid w:val="008D4DB0"/>
    <w:rsid w:val="008F142A"/>
    <w:rsid w:val="008F376F"/>
    <w:rsid w:val="00920062"/>
    <w:rsid w:val="009215DA"/>
    <w:rsid w:val="00925492"/>
    <w:rsid w:val="009270C7"/>
    <w:rsid w:val="00927594"/>
    <w:rsid w:val="0093267F"/>
    <w:rsid w:val="0093504B"/>
    <w:rsid w:val="00942399"/>
    <w:rsid w:val="00950E98"/>
    <w:rsid w:val="0095231F"/>
    <w:rsid w:val="00952D9D"/>
    <w:rsid w:val="0095661D"/>
    <w:rsid w:val="00961B8A"/>
    <w:rsid w:val="00962B19"/>
    <w:rsid w:val="009935DB"/>
    <w:rsid w:val="009A7D8F"/>
    <w:rsid w:val="009B42EA"/>
    <w:rsid w:val="009B5775"/>
    <w:rsid w:val="009B79C6"/>
    <w:rsid w:val="009C456D"/>
    <w:rsid w:val="009C53EA"/>
    <w:rsid w:val="009D29F7"/>
    <w:rsid w:val="00A216AD"/>
    <w:rsid w:val="00A318D1"/>
    <w:rsid w:val="00A37C08"/>
    <w:rsid w:val="00A4236C"/>
    <w:rsid w:val="00A432F4"/>
    <w:rsid w:val="00A45983"/>
    <w:rsid w:val="00A51307"/>
    <w:rsid w:val="00A72EF1"/>
    <w:rsid w:val="00A766B3"/>
    <w:rsid w:val="00A8193B"/>
    <w:rsid w:val="00A9088F"/>
    <w:rsid w:val="00A91A99"/>
    <w:rsid w:val="00AA058A"/>
    <w:rsid w:val="00AA3E56"/>
    <w:rsid w:val="00AB11AE"/>
    <w:rsid w:val="00AB1527"/>
    <w:rsid w:val="00AB4BA3"/>
    <w:rsid w:val="00AB642B"/>
    <w:rsid w:val="00AD699D"/>
    <w:rsid w:val="00AD7B72"/>
    <w:rsid w:val="00AF22AE"/>
    <w:rsid w:val="00B1231A"/>
    <w:rsid w:val="00B13A12"/>
    <w:rsid w:val="00B14EAC"/>
    <w:rsid w:val="00B15ECC"/>
    <w:rsid w:val="00B2034E"/>
    <w:rsid w:val="00B251D8"/>
    <w:rsid w:val="00B32F7B"/>
    <w:rsid w:val="00B45603"/>
    <w:rsid w:val="00B46DDF"/>
    <w:rsid w:val="00B55D69"/>
    <w:rsid w:val="00B62E77"/>
    <w:rsid w:val="00B62E87"/>
    <w:rsid w:val="00B751CF"/>
    <w:rsid w:val="00B9173E"/>
    <w:rsid w:val="00BA13A4"/>
    <w:rsid w:val="00BA3B44"/>
    <w:rsid w:val="00BA6832"/>
    <w:rsid w:val="00BC1DF9"/>
    <w:rsid w:val="00BC60A4"/>
    <w:rsid w:val="00BD031B"/>
    <w:rsid w:val="00BE38D1"/>
    <w:rsid w:val="00BE744D"/>
    <w:rsid w:val="00C0496C"/>
    <w:rsid w:val="00C06601"/>
    <w:rsid w:val="00C07E10"/>
    <w:rsid w:val="00C1197A"/>
    <w:rsid w:val="00C2601E"/>
    <w:rsid w:val="00C37838"/>
    <w:rsid w:val="00C37AB8"/>
    <w:rsid w:val="00C41003"/>
    <w:rsid w:val="00C4368F"/>
    <w:rsid w:val="00C504A6"/>
    <w:rsid w:val="00C50921"/>
    <w:rsid w:val="00C66645"/>
    <w:rsid w:val="00C66F60"/>
    <w:rsid w:val="00C72B91"/>
    <w:rsid w:val="00C753C7"/>
    <w:rsid w:val="00C759FE"/>
    <w:rsid w:val="00C77FF9"/>
    <w:rsid w:val="00C87D59"/>
    <w:rsid w:val="00C9526F"/>
    <w:rsid w:val="00C957FB"/>
    <w:rsid w:val="00CA5F53"/>
    <w:rsid w:val="00CA7319"/>
    <w:rsid w:val="00CA7BCA"/>
    <w:rsid w:val="00CB4716"/>
    <w:rsid w:val="00CC1D79"/>
    <w:rsid w:val="00CC6767"/>
    <w:rsid w:val="00CD21E3"/>
    <w:rsid w:val="00CD7A20"/>
    <w:rsid w:val="00CF1BF8"/>
    <w:rsid w:val="00CF78A7"/>
    <w:rsid w:val="00D00FF0"/>
    <w:rsid w:val="00D05CCA"/>
    <w:rsid w:val="00D10C9F"/>
    <w:rsid w:val="00D13FF5"/>
    <w:rsid w:val="00D207AB"/>
    <w:rsid w:val="00D42B58"/>
    <w:rsid w:val="00D50C81"/>
    <w:rsid w:val="00D5156F"/>
    <w:rsid w:val="00D55563"/>
    <w:rsid w:val="00D55BB5"/>
    <w:rsid w:val="00D57E88"/>
    <w:rsid w:val="00D61F75"/>
    <w:rsid w:val="00D66876"/>
    <w:rsid w:val="00D76CAD"/>
    <w:rsid w:val="00D81E0F"/>
    <w:rsid w:val="00D82E5D"/>
    <w:rsid w:val="00D925FA"/>
    <w:rsid w:val="00D97C90"/>
    <w:rsid w:val="00DA0909"/>
    <w:rsid w:val="00DA3D4C"/>
    <w:rsid w:val="00DA4504"/>
    <w:rsid w:val="00DA5194"/>
    <w:rsid w:val="00DA6FD5"/>
    <w:rsid w:val="00DB4328"/>
    <w:rsid w:val="00DC106A"/>
    <w:rsid w:val="00DC3787"/>
    <w:rsid w:val="00DC59B7"/>
    <w:rsid w:val="00DD1324"/>
    <w:rsid w:val="00DD270D"/>
    <w:rsid w:val="00DD3152"/>
    <w:rsid w:val="00DE15D9"/>
    <w:rsid w:val="00DE4C4D"/>
    <w:rsid w:val="00DE4D77"/>
    <w:rsid w:val="00DF51B0"/>
    <w:rsid w:val="00DF6CD7"/>
    <w:rsid w:val="00E02A1B"/>
    <w:rsid w:val="00E05398"/>
    <w:rsid w:val="00E06294"/>
    <w:rsid w:val="00E071C2"/>
    <w:rsid w:val="00E21122"/>
    <w:rsid w:val="00E2190F"/>
    <w:rsid w:val="00E2650F"/>
    <w:rsid w:val="00E3366E"/>
    <w:rsid w:val="00E35FDB"/>
    <w:rsid w:val="00E3655D"/>
    <w:rsid w:val="00E37268"/>
    <w:rsid w:val="00E40625"/>
    <w:rsid w:val="00E61AD2"/>
    <w:rsid w:val="00E670B0"/>
    <w:rsid w:val="00E75F43"/>
    <w:rsid w:val="00E80068"/>
    <w:rsid w:val="00E84A20"/>
    <w:rsid w:val="00E951B5"/>
    <w:rsid w:val="00EA4804"/>
    <w:rsid w:val="00EC203C"/>
    <w:rsid w:val="00EC316D"/>
    <w:rsid w:val="00ED3A32"/>
    <w:rsid w:val="00ED79AC"/>
    <w:rsid w:val="00EE329C"/>
    <w:rsid w:val="00EE368B"/>
    <w:rsid w:val="00EF0ADE"/>
    <w:rsid w:val="00EF4811"/>
    <w:rsid w:val="00EF7499"/>
    <w:rsid w:val="00F07052"/>
    <w:rsid w:val="00F23C65"/>
    <w:rsid w:val="00F2505E"/>
    <w:rsid w:val="00F26AAD"/>
    <w:rsid w:val="00F31031"/>
    <w:rsid w:val="00F31E3E"/>
    <w:rsid w:val="00F32D2A"/>
    <w:rsid w:val="00F335DE"/>
    <w:rsid w:val="00F36AE2"/>
    <w:rsid w:val="00F4139E"/>
    <w:rsid w:val="00F47F6A"/>
    <w:rsid w:val="00F710AD"/>
    <w:rsid w:val="00F8040D"/>
    <w:rsid w:val="00FB7C08"/>
    <w:rsid w:val="00FC3BED"/>
    <w:rsid w:val="00FC4FEA"/>
    <w:rsid w:val="00FD1346"/>
    <w:rsid w:val="00FE7444"/>
    <w:rsid w:val="00FF02D8"/>
    <w:rsid w:val="00FF6BAC"/>
    <w:rsid w:val="00FF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C4C"/>
    <w:pPr>
      <w:autoSpaceDE w:val="0"/>
      <w:autoSpaceDN w:val="0"/>
    </w:pPr>
    <w:rPr>
      <w:sz w:val="20"/>
      <w:szCs w:val="20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3C4C"/>
    <w:pPr>
      <w:keepNext/>
      <w:outlineLvl w:val="1"/>
    </w:pPr>
    <w:rPr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15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15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515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53C4C"/>
    <w:rPr>
      <w:rFonts w:ascii="Cambria" w:hAnsi="Cambria" w:cs="Cambria"/>
      <w:b/>
      <w:bCs/>
      <w:i/>
      <w:iCs/>
      <w:sz w:val="28"/>
      <w:szCs w:val="28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53C4C"/>
    <w:rPr>
      <w:rFonts w:ascii="Calibri" w:hAnsi="Calibri" w:cs="Calibri"/>
      <w:b/>
      <w:bCs/>
      <w:sz w:val="28"/>
      <w:szCs w:val="28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53C4C"/>
    <w:rPr>
      <w:rFonts w:ascii="Calibri" w:hAnsi="Calibri" w:cs="Calibri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53C4C"/>
    <w:rPr>
      <w:rFonts w:ascii="Calibri" w:hAnsi="Calibri" w:cs="Calibri"/>
      <w:b/>
      <w:bCs/>
      <w:lang w:val="en-AU" w:eastAsia="en-US"/>
    </w:rPr>
  </w:style>
  <w:style w:type="paragraph" w:styleId="Title">
    <w:name w:val="Title"/>
    <w:basedOn w:val="Normal"/>
    <w:link w:val="TitleChar"/>
    <w:uiPriority w:val="99"/>
    <w:qFormat/>
    <w:rsid w:val="00453C4C"/>
    <w:pPr>
      <w:jc w:val="center"/>
    </w:pPr>
    <w:rPr>
      <w:sz w:val="28"/>
      <w:szCs w:val="28"/>
      <w:lang w:val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453C4C"/>
    <w:rPr>
      <w:rFonts w:ascii="Cambria" w:hAnsi="Cambria" w:cs="Cambria"/>
      <w:b/>
      <w:bCs/>
      <w:kern w:val="28"/>
      <w:sz w:val="32"/>
      <w:szCs w:val="32"/>
      <w:lang w:val="en-AU" w:eastAsia="en-US"/>
    </w:rPr>
  </w:style>
  <w:style w:type="character" w:styleId="Hyperlink">
    <w:name w:val="Hyperlink"/>
    <w:basedOn w:val="DefaultParagraphFont"/>
    <w:uiPriority w:val="99"/>
    <w:rsid w:val="004219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D6A7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F0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0F04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1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rusalemgol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-hotels.co.il/en/" TargetMode="External"/><Relationship Id="rId5" Type="http://schemas.openxmlformats.org/officeDocument/2006/relationships/hyperlink" Target="http://armon-yam.co.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596</Words>
  <Characters>3400</Characters>
  <Application>Microsoft Office Outlook</Application>
  <DocSecurity>0</DocSecurity>
  <Lines>0</Lines>
  <Paragraphs>0</Paragraphs>
  <ScaleCrop>false</ScaleCrop>
  <Company>GeoSv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Охрид</dc:title>
  <dc:subject/>
  <dc:creator>Geo</dc:creator>
  <cp:keywords/>
  <dc:description/>
  <cp:lastModifiedBy>ok</cp:lastModifiedBy>
  <cp:revision>8</cp:revision>
  <cp:lastPrinted>2012-11-13T14:31:00Z</cp:lastPrinted>
  <dcterms:created xsi:type="dcterms:W3CDTF">2012-11-26T12:49:00Z</dcterms:created>
  <dcterms:modified xsi:type="dcterms:W3CDTF">2012-11-26T13:17:00Z</dcterms:modified>
</cp:coreProperties>
</file>