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Heading1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Екскурзия в Куба - Хавана и Варадеро от май до октомври 2019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София - Мадрид- Хавана - Варадеро - Хавана- Мадрид- София </w:t>
      </w:r>
    </w:p>
    <w:p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Самолетна програма 9 дни/ 7 нощувки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Цени от 935евро/ 1829лева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ДЕН / София-Мадрид-Хавана-Варадеро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Полет София - Мадрид. Пристигане в Мадрид. Полет за Хавана. Пристигане в Хавана вечерта. Трансфер до избрания хотел. Настаняване.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ДЕН / Хавана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Закуска. По желание: панорамна обиколка на Хавана (9 кук) – един от най-очарователните градове в света, част от световното културно наследство на UNESCO. Ще посетите старият град, построен в колониален стил, с барокови и неокласически площади и сгради от 16ти век. Ще разгледате Катедралата „Сан Кристобал” – красива барокова църква, площада „Пласа де Армас” и крайбрежния булевард „Малекон”. Разглеждане на Двореца на капитаните и Капитолията (отвън). Музея на рома – El Museo del Ron Havana Club. Вечерта, *по желание, посещение на световноизвестното кабаре “Тропикана” (без вечеря). Трансфер обратно до хотела и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ДЕН / Хавана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Закуска. Свободно време за разглеждане на града и възможност за допълнителни екскурзии.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ДЕН / Хавана-Варадеро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Закуска. Трансфер до избрания от Вас хотел във Варадеро. Настаняване. Свободно време за плаж или разглеждане на курорта.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Днешният ден може да оползотворите като се насладите на целодневна екскурзия с катамаран с продължителност 8 часа, на борда имате безплатни коктейли, музика и забавления. На Остров Cayo Blanco - обяд, салса танци и коктейли. Сноркелинг в близост до Остров Cayo Blanco;.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Закуска. Свободно време за плаж, разглеждане на курорта или възможност за допълнителни екскурзии като Джип Сафари Трип - продължителност 8 часа с включен обяд. Включва се и яздене на коне.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Закуска. Възможност за екскурзия Guama Tour - продължителност 8 часа, пътуване през провинция Matanzas - една от най-красивите в Куба. Пристигате в Guama и оттам с моторна лодка ще стигнете до Индианско селище - това е вълнуващо пътешествие със страхотна панорама. Продължавате с посещение на ферма за крокодили. Обяд в местен ресторант; 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ДЕН / Варадеро-Хавана-Мадрид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Закуска. Трансфер до летището в Хавана за полет до Мадрид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ДЕН / Мадрид-София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Пристигане в Мадрид. Отпътуване от Мадрид за София. Пристигане в София.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2019</w:t>
      </w:r>
    </w:p>
    <w:tbl>
      <w:tblPr>
        <w:tblW w:w="11565" w:type="dxa"/>
        <w:jc w:val="left"/>
        <w:tblInd w:w="-7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75" w:type="dxa"/>
          <w:left w:w="74" w:type="dxa"/>
          <w:bottom w:w="75" w:type="dxa"/>
          <w:right w:w="75" w:type="dxa"/>
        </w:tblCellMar>
      </w:tblPr>
      <w:tblGrid>
        <w:gridCol w:w="3090"/>
        <w:gridCol w:w="1905"/>
        <w:gridCol w:w="1305"/>
        <w:gridCol w:w="1290"/>
        <w:gridCol w:w="1020"/>
        <w:gridCol w:w="1545"/>
        <w:gridCol w:w="1410"/>
      </w:tblGrid>
      <w:tr>
        <w:trPr/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Style w:val="Emphasis"/>
                <w:rFonts w:ascii="Times New Roman" w:hAnsi="Times New Roman"/>
                <w:b/>
                <w:bCs/>
                <w:sz w:val="24"/>
                <w:szCs w:val="24"/>
              </w:rPr>
              <w:t>Хотели: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Style w:val="Emphasis"/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Май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Style w:val="Emphasis"/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1,5,8,12,15,19,22,26,29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Юни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2,5,9,12,16,19,21,23,26,28,30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Юли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3,5,7,10,12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Август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25,28,30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Септември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11,13,15,18,20,22,25,27,29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Октомври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bg-BG"/>
              </w:rPr>
              <w:t>2,4,6,9,11,13,16,18,20</w:t>
            </w:r>
          </w:p>
        </w:tc>
      </w:tr>
      <w:tr>
        <w:trPr>
          <w:trHeight w:val="1305" w:hRule="atLeast"/>
        </w:trPr>
        <w:tc>
          <w:tcPr>
            <w:tcW w:w="3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center"/>
              <w:rPr/>
            </w:pPr>
            <w:hyperlink r:id="rId2">
              <w:r>
                <w:rPr>
                  <w:rStyle w:val="StrongEmphasis"/>
                  <w:rFonts w:ascii="Times New Roman" w:hAnsi="Times New Roman"/>
                  <w:b/>
                  <w:bCs/>
                  <w:color w:val="000080"/>
                  <w:sz w:val="24"/>
                  <w:szCs w:val="24"/>
                </w:rPr>
                <w:t>Neptuno Triton 3*</w:t>
              </w:r>
            </w:hyperlink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</w:t>
            </w:r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lang w:val="bg-BG"/>
              </w:rPr>
              <w:t>Хавана</w:t>
            </w:r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</w:t>
            </w:r>
          </w:p>
          <w:p>
            <w:pPr>
              <w:pStyle w:val="TableContents"/>
              <w:spacing w:before="0" w:after="0"/>
              <w:ind w:left="0" w:right="0" w:hanging="0"/>
              <w:jc w:val="center"/>
              <w:rPr/>
            </w:pPr>
            <w:hyperlink r:id="rId3">
              <w:r>
                <w:rPr>
                  <w:rStyle w:val="StrongEmphasis"/>
                  <w:rFonts w:ascii="Times New Roman" w:hAnsi="Times New Roman"/>
                  <w:b/>
                  <w:bCs/>
                  <w:color w:val="000080"/>
                  <w:sz w:val="24"/>
                  <w:szCs w:val="24"/>
                </w:rPr>
                <w:t>Gran Caribe Club Kawama 4*</w:t>
              </w:r>
            </w:hyperlink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- </w:t>
            </w:r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lang w:val="bg-BG"/>
              </w:rPr>
              <w:t>Варадеро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Style w:val="StrongEmphasis"/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1025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1025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1095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</w:tr>
      <w:tr>
        <w:trPr/>
        <w:tc>
          <w:tcPr>
            <w:tcW w:w="3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center"/>
              <w:rPr/>
            </w:pPr>
            <w:hyperlink r:id="rId4">
              <w:r>
                <w:rPr>
                  <w:rStyle w:val="StrongEmphasis"/>
                  <w:rFonts w:ascii="Times New Roman" w:hAnsi="Times New Roman"/>
                  <w:b/>
                  <w:bCs/>
                  <w:color w:val="000080"/>
                  <w:sz w:val="24"/>
                  <w:szCs w:val="24"/>
                </w:rPr>
                <w:t>NH Capri 4*</w:t>
              </w:r>
            </w:hyperlink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- </w:t>
            </w:r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lang w:val="bg-BG"/>
              </w:rPr>
              <w:t>Хавана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center"/>
              <w:rPr>
                <w:sz w:val="22"/>
                <w:szCs w:val="22"/>
                <w:lang w:val="en-US"/>
              </w:rPr>
            </w:pPr>
            <w:hyperlink r:id="rId5">
              <w:r>
                <w:rPr>
                  <w:rStyle w:val="StrongEmphasis"/>
                  <w:rFonts w:ascii="Times New Roman" w:hAnsi="Times New Roman"/>
                  <w:b/>
                  <w:bCs/>
                  <w:color w:val="000066"/>
                  <w:sz w:val="24"/>
                  <w:szCs w:val="24"/>
                  <w:lang w:val="en-US"/>
                </w:rPr>
                <w:t>Barcelo Solymar 4*</w:t>
              </w:r>
            </w:hyperlink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lang w:val="bg-BG"/>
              </w:rPr>
              <w:t>Варадеро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1245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1245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1345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1345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1455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1455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</w:tr>
      <w:tr>
        <w:trPr/>
        <w:tc>
          <w:tcPr>
            <w:tcW w:w="3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spacing w:before="0" w:after="0"/>
              <w:ind w:left="0" w:right="0" w:hanging="0"/>
              <w:jc w:val="center"/>
              <w:rPr/>
            </w:pPr>
            <w:hyperlink r:id="rId6">
              <w:r>
                <w:rPr>
                  <w:rStyle w:val="StrongEmphasis"/>
                  <w:rFonts w:ascii="Times New Roman" w:hAnsi="Times New Roman"/>
                  <w:b/>
                  <w:bCs/>
                  <w:color w:val="000080"/>
                  <w:sz w:val="24"/>
                  <w:szCs w:val="24"/>
                </w:rPr>
                <w:t>DEAUVILLE 3*</w:t>
              </w:r>
            </w:hyperlink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 xml:space="preserve"> - </w:t>
            </w:r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lang w:val="bg-BG"/>
              </w:rPr>
              <w:t>Хаван</w:t>
            </w:r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lang w:val="bg-BG"/>
              </w:rPr>
              <w:t>а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center"/>
              <w:rPr>
                <w:sz w:val="22"/>
                <w:szCs w:val="22"/>
                <w:lang w:val="en-US"/>
              </w:rPr>
            </w:pPr>
            <w:hyperlink r:id="rId7">
              <w:r>
                <w:rPr>
                  <w:rStyle w:val="StrongEmphasis"/>
                  <w:rFonts w:ascii="Times New Roman" w:hAnsi="Times New Roman"/>
                  <w:b/>
                  <w:bCs/>
                  <w:color w:val="000080"/>
                  <w:sz w:val="24"/>
                  <w:szCs w:val="24"/>
                  <w:lang w:val="en-US"/>
                </w:rPr>
                <w:t>Gran Cari</w:t>
              </w:r>
            </w:hyperlink>
            <w:hyperlink r:id="rId8">
              <w:r>
                <w:rPr>
                  <w:rStyle w:val="StrongEmphasis"/>
                  <w:rFonts w:ascii="Times New Roman" w:hAnsi="Times New Roman"/>
                  <w:b/>
                  <w:bCs/>
                  <w:color w:val="000080"/>
                  <w:sz w:val="24"/>
                  <w:szCs w:val="24"/>
                  <w:lang w:val="en-US"/>
                </w:rPr>
                <w:t>be Club Kawama 4*</w:t>
              </w:r>
            </w:hyperlink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- </w:t>
            </w:r>
            <w:r>
              <w:rPr>
                <w:rStyle w:val="StrongEmphasis"/>
                <w:rFonts w:ascii="Times New Roman" w:hAnsi="Times New Roman"/>
                <w:b/>
                <w:bCs/>
                <w:color w:val="000066"/>
                <w:sz w:val="24"/>
                <w:szCs w:val="24"/>
                <w:lang w:val="bg-BG"/>
              </w:rPr>
              <w:t>Варадеро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1075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1075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1145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</w:tr>
      <w:tr>
        <w:trPr/>
        <w:tc>
          <w:tcPr>
            <w:tcW w:w="3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widowControl/>
              <w:spacing w:before="0" w:after="0"/>
              <w:jc w:val="center"/>
              <w:rPr/>
            </w:pPr>
            <w:hyperlink r:id="rId9">
              <w:r>
                <w:rPr>
                  <w:rStyle w:val="InternetLink"/>
                  <w:rFonts w:ascii="Times New Roman" w:hAnsi="Times New Roman"/>
                  <w:b/>
                  <w:bCs/>
                  <w:color w:val="000066"/>
                  <w:sz w:val="24"/>
                  <w:szCs w:val="24"/>
                </w:rPr>
                <w:t>Memories Miramar Habana 4*</w:t>
              </w:r>
            </w:hyperlink>
            <w:r>
              <w:rPr>
                <w:rStyle w:val="InternetLink"/>
                <w:rFonts w:cs="Calibri" w:ascii="Times New Roman" w:hAnsi="Times New Roman"/>
                <w:b/>
                <w:bCs/>
                <w:color w:val="000066"/>
                <w:sz w:val="24"/>
                <w:szCs w:val="24"/>
                <w:u w:val="none"/>
                <w:lang w:val="en-US"/>
              </w:rPr>
              <w:t xml:space="preserve">, </w:t>
            </w:r>
            <w:r>
              <w:rPr>
                <w:rStyle w:val="InternetLink"/>
                <w:rFonts w:cs="Calibri" w:ascii="Times New Roman" w:hAnsi="Times New Roman"/>
                <w:b/>
                <w:bCs/>
                <w:color w:val="000066"/>
                <w:sz w:val="24"/>
                <w:szCs w:val="24"/>
                <w:u w:val="none"/>
                <w:lang w:val="bg-BG"/>
              </w:rPr>
              <w:t>Хавана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center"/>
              <w:rPr>
                <w:lang w:val="en-US"/>
              </w:rPr>
            </w:pPr>
            <w:hyperlink r:id="rId10">
              <w:r>
                <w:rPr>
                  <w:rStyle w:val="InternetLink"/>
                  <w:rFonts w:ascii="Times New Roman" w:hAnsi="Times New Roman"/>
                  <w:b/>
                  <w:bCs/>
                  <w:color w:val="000066"/>
                  <w:sz w:val="24"/>
                  <w:szCs w:val="24"/>
                </w:rPr>
                <w:t>Memories Varadero 4*</w:t>
              </w:r>
            </w:hyperlink>
            <w:r>
              <w:rPr>
                <w:rStyle w:val="InternetLink"/>
                <w:rFonts w:cs="Calibri" w:ascii="Times New Roman" w:hAnsi="Times New Roman"/>
                <w:b/>
                <w:bCs/>
                <w:color w:val="000066"/>
                <w:sz w:val="24"/>
                <w:szCs w:val="24"/>
                <w:u w:val="none"/>
              </w:rPr>
              <w:t xml:space="preserve">, </w:t>
            </w:r>
            <w:r>
              <w:rPr>
                <w:rStyle w:val="InternetLink"/>
                <w:rFonts w:cs="Calibri" w:ascii="Times New Roman" w:hAnsi="Times New Roman"/>
                <w:b/>
                <w:bCs/>
                <w:color w:val="000066"/>
                <w:sz w:val="24"/>
                <w:szCs w:val="24"/>
                <w:u w:val="none"/>
                <w:lang w:val="bg-BG"/>
              </w:rPr>
              <w:t>Варадеро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1155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1155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1225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</w:tr>
      <w:tr>
        <w:trPr/>
        <w:tc>
          <w:tcPr>
            <w:tcW w:w="3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TableContents"/>
              <w:widowControl/>
              <w:spacing w:before="0" w:after="0"/>
              <w:ind w:left="0" w:right="0" w:hanging="0"/>
              <w:jc w:val="center"/>
              <w:rPr>
                <w:sz w:val="22"/>
                <w:szCs w:val="22"/>
                <w:lang w:val="en-US"/>
              </w:rPr>
            </w:pPr>
            <w:hyperlink r:id="rId11">
              <w:r>
                <w:rPr>
                  <w:rStyle w:val="Internet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Tryp Habane Libre 4*</w:t>
              </w:r>
            </w:hyperlink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  <w:lang w:val="bg-BG"/>
              </w:rPr>
              <w:t>Хавана</w:t>
            </w:r>
          </w:p>
          <w:p>
            <w:pPr>
              <w:pStyle w:val="TableContents"/>
              <w:widowControl/>
              <w:spacing w:before="0" w:after="0"/>
              <w:ind w:left="0" w:right="0" w:hanging="0"/>
              <w:jc w:val="center"/>
              <w:rPr>
                <w:sz w:val="22"/>
                <w:szCs w:val="22"/>
                <w:lang w:val="en-US"/>
              </w:rPr>
            </w:pPr>
            <w:hyperlink r:id="rId12">
              <w:r>
                <w:rPr>
                  <w:rStyle w:val="Internet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 xml:space="preserve">Iberostar Tainos 5* </w:t>
              </w:r>
            </w:hyperlink>
            <w:hyperlink r:id="rId13">
              <w:r>
                <w:rPr>
                  <w:rStyle w:val="InternetLink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Варадеро</w:t>
              </w:r>
            </w:hyperlink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1195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111111"/>
                <w:sz w:val="24"/>
                <w:szCs w:val="24"/>
                <w:u w:val="none"/>
                <w:lang w:val="zxx"/>
              </w:rPr>
              <w:t>1275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Normal"/>
              <w:pBdr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1095</w:t>
            </w:r>
            <w:r>
              <w:rPr>
                <w:rStyle w:val="StrongEmphasis"/>
                <w:rFonts w:eastAsia="Calibri" w:ascii="Times New Roman" w:hAnsi="Times New Roman"/>
                <w:b/>
                <w:i w:val="false"/>
                <w:color w:val="000000"/>
                <w:sz w:val="24"/>
                <w:szCs w:val="24"/>
                <w:lang w:val="bg-BG" w:eastAsia="ar-SA"/>
              </w:rPr>
              <w:t>€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/>
      </w:pPr>
      <w:r>
        <w:rPr>
          <w:rFonts w:ascii="Times New Roman" w:hAnsi="Times New Roman"/>
          <w:sz w:val="24"/>
          <w:szCs w:val="24"/>
        </w:rPr>
        <w:br/>
        <w:br/>
      </w:r>
      <w:r>
        <w:rPr>
          <w:rStyle w:val="StrongEmphasis"/>
          <w:rFonts w:ascii="Times New Roman" w:hAnsi="Times New Roman"/>
          <w:sz w:val="24"/>
          <w:szCs w:val="24"/>
        </w:rPr>
        <w:t>* Цените подлежат на препотвърждение! Предстоят да бъдат качени още хотели скоро!</w:t>
      </w:r>
    </w:p>
    <w:p>
      <w:pPr>
        <w:pStyle w:val="TextBody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Полетно разписание: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SOF MAD – 06.45 – 09.20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MAD HAV –13.10 – 17.30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HAV MAD – 19.35 – 10.10 +1</w:t>
      </w:r>
    </w:p>
    <w:p>
      <w:pPr>
        <w:pStyle w:val="TextBody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MAD SOF – 19.35 – 23.55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Цената включва: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Директен чартърен полет Мадрид – Хавана – Мадрид;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Летищни такси;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Всички трансфери по програмата;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Медицинска застраховка за целия период на пътуване;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нощувки със закуски в Хавана;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нощувки ALL INCLUSIVE във Варадеро;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 на български език в Хавана;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виза за Куба - 25 евро 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Цената не включва: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Самолетни билет София – Мадрид – София - цени от 200 евро;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Държавна такса от 25 USD, която се заплаща при напускане на Куба;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нощувка в Мадрид на отиване или на връщане (по желание) </w:t>
      </w:r>
    </w:p>
    <w:p>
      <w:pPr>
        <w:pStyle w:val="TextBod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Допълнителна информация:</w:t>
      </w:r>
    </w:p>
    <w:p>
      <w:pPr>
        <w:pStyle w:val="TextBody"/>
        <w:rPr>
          <w:rFonts w:ascii="Times New Roman;serif" w:hAnsi="Times New Roman;serif"/>
          <w:b/>
          <w:sz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Допълнителни екскурзии в Куба: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City Tour Habana с включен обяд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58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Тръгване от хотела.Посещение на колониална Хавана, обявена от ЮНЕСКО за Културното наследство на човечеството. Разходка из стария град, с неговите площади, крепости и сгради построени от испанците през 16 и 19 век .Транзитна спирка на Bodeguita del Medio и главните улици и булеварди на Старата Хавана. Спирка на Capitolio .Oбяд с включени напитки.Посещение на галерията Maikel Херера. След това ,ще продължим тура с панорамен изглед от Университета на Хавана и спирка на Площада на Революцията с време за снимки.Връщане в хотела.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City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Tour Habana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без обяд – 35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Тръгване от хотела.Посещение на колониална Хавана, обявена от ЮНЕСКО за Културното наследство на човечеството. Разходка из стария град, снеговите площади, крепости и сградите построени от испанците през 16 и 19 век .Транзит спирка на Bodeguita средни и главните улици и булеварди на Стара Хавана. Спирка на Капитолия.Край на тура. Без обяд.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>инялес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80 евро на човек</w:t>
      </w:r>
    </w:p>
    <w:p>
      <w:pPr>
        <w:pStyle w:val="TextBody"/>
        <w:spacing w:before="0" w:after="0"/>
        <w:rPr>
          <w:rFonts w:ascii="Times New Roman" w:hAnsi="Times New Roman"/>
          <w:sz w:val="24"/>
          <w:szCs w:val="24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Взимане от хотела и отпътуване към Пинар дел Рио. Разходка из долината Винялес, Културен пейзаж защитен от ЮНЕСКО и Национален Паметник на Природата. Посещение на Къщата на Veguero , където ще се насладим на освежаващ коктейл и ще видим отблизо култивираните тютюневи насаждения.Посещение на Mirador de los Jazmines, където ще се полюбуваме на красивата гледка на долината Винялес. След това ще посетим пещерата </w:t>
      </w:r>
      <w:r>
        <w:rPr>
          <w:rFonts w:ascii="Times New Roman" w:hAnsi="Times New Roman"/>
          <w:b w:val="false"/>
          <w:i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Cueva del Indio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,като ще се разходим с лодка из реката която е в пешерата. Обяд в ресторант в района. Посещение на Праисторическия Стенопис.Връщане в хотела. </w:t>
      </w:r>
    </w:p>
    <w:p>
      <w:pPr>
        <w:pStyle w:val="TextBody"/>
        <w:spacing w:before="0" w:after="0"/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Ш</w:t>
      </w:r>
      <w:r>
        <w:rPr>
          <w:rFonts w:ascii="Times New Roman" w:hAnsi="Times New Roman"/>
          <w:b/>
          <w:color w:val="000000"/>
          <w:sz w:val="24"/>
          <w:szCs w:val="24"/>
        </w:rPr>
        <w:t>оу Тропикана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103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Най-престижното и световноизвестно кабаре.Билети за шоуто може да се закупят на различни цени- с включена вечеря и трансфер или без вечеря и трансфер. </w:t>
      </w:r>
    </w:p>
    <w:p>
      <w:pPr>
        <w:pStyle w:val="TextBody"/>
        <w:spacing w:before="0" w:after="0"/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уама (от Варадеро с включен обяд)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70 евро на човек</w:t>
      </w:r>
    </w:p>
    <w:p>
      <w:pPr>
        <w:pStyle w:val="TextBody"/>
        <w:spacing w:before="0" w:after="0"/>
        <w:jc w:val="left"/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Отпътуване от хотела с автобус до Ciénaga de Zapata.Ще направим пауза на Фермата Fiesta Campesina. След това, ще продължим екскурзията до Ла </w:t>
      </w:r>
    </w:p>
    <w:p>
      <w:pPr>
        <w:pStyle w:val="TextBody"/>
        <w:spacing w:before="0" w:after="0"/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Бока и ще посетим Фермата за Крокодили. Ще се насладим на пътуването с бърза лодка до репликата нa Aldea Taína. Обяд в местен ресторант. Трансфер до хотела във Варадеро.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Р</w:t>
      </w:r>
      <w:r>
        <w:rPr>
          <w:rFonts w:ascii="Times New Roman" w:hAnsi="Times New Roman"/>
          <w:b/>
          <w:color w:val="000000"/>
          <w:sz w:val="24"/>
          <w:szCs w:val="24"/>
        </w:rPr>
        <w:t>ио Канимар (от Варадеро с включен обяд)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70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Тръгване от хотела. Шнорхелинг на плажа Корал. Ще посетим пещерата на Сатурн,като ще имаме възможността да плуваме. Разходка с лодка по река Канимар, наслаждавайки се на красивата природа на това райско място.Ще плаваме 11 километра през един от най-емблематичните и интересни водни пътища на региона. Обяд и време за развлечение (гребане лодки, езда или релакс в хамаци). Панорамна обиколка на град Матанес.Трансфер до хотела.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Seafari </w:t>
      </w:r>
      <w:r>
        <w:rPr>
          <w:rFonts w:ascii="Times New Roman" w:hAnsi="Times New Roman"/>
          <w:b/>
          <w:color w:val="000000"/>
          <w:sz w:val="24"/>
          <w:szCs w:val="24"/>
        </w:rPr>
        <w:t>Cayo Blanco Plus (от Варадеро с включен обяд)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109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Отпътуване от хотела. Разходка с Катамаран и шнорхелинг на Коралов риф. Време за плаж в Кайо Бланко. Обяд (въз основа на: Омар, скариди, октопод, пиле, хляб, ориз, зеленчуци, обяд, десерт, кафе). Включени напитки ,снаксове и анимация по време на разходката с Катамаран .Също така,включва 10 минути взаимодействие с делфини.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>рите града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103 евро на човек</w:t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Тръгване от хотела с ексурзовод</w:t>
      </w: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.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Транзитна спирка в "Parador Fiesta Campesina" на Националната магистрала. Посещение на Санта Клара: Площада на Че Гевара и Бронирания влак. След това ще продължим маршрута до Тринидад през Санти Еспиритус. Обяд. Обиколка на Тринидад: Главният Площад, Църква, Музей,Къщата Алфареро,Пазара на Занаятчийте и Канчанчара. Отпътуване към Сиенфуегос. Транзитно посещение на Парка, Прадо и Двореца на Долината. Трансфер до Варадеро с транзитна спирка в транзита на Ранчон Де Агуада. </w:t>
      </w:r>
    </w:p>
    <w:p>
      <w:pPr>
        <w:pStyle w:val="TextBody"/>
        <w:spacing w:before="0" w:after="0"/>
        <w:jc w:val="left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  <w:t> </w:t>
      </w:r>
    </w:p>
    <w:p>
      <w:pPr>
        <w:pStyle w:val="TextBody"/>
        <w:spacing w:before="0" w:after="0"/>
        <w:jc w:val="left"/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  <w:lang w:val="bg-BG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  <w:lang w:val="bg-BG"/>
        </w:rPr>
        <w:t>Плуване и шоу с делфини – 105 евро</w:t>
      </w:r>
    </w:p>
    <w:p>
      <w:pPr>
        <w:pStyle w:val="TextBody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bg-BG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bg-BG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telneptunotriton.com/" TargetMode="External"/><Relationship Id="rId3" Type="http://schemas.openxmlformats.org/officeDocument/2006/relationships/hyperlink" Target="http://www.gran-caribe.cu/es/hotel/3" TargetMode="External"/><Relationship Id="rId4" Type="http://schemas.openxmlformats.org/officeDocument/2006/relationships/hyperlink" Target="http://www.nh-hotels.com/hotel/nh-capri-la-habana" TargetMode="External"/><Relationship Id="rId5" Type="http://schemas.openxmlformats.org/officeDocument/2006/relationships/hyperlink" Target="https://www.barcelo.com/en-gb/hotels/cuba/varadero/barcelo-solymar/" TargetMode="External"/><Relationship Id="rId6" Type="http://schemas.openxmlformats.org/officeDocument/2006/relationships/hyperlink" Target="http://www.deauvillehabana.com/" TargetMode="External"/><Relationship Id="rId7" Type="http://schemas.openxmlformats.org/officeDocument/2006/relationships/hyperlink" Target="http://www.gran-caribe.cu/es/hotel/3" TargetMode="External"/><Relationship Id="rId8" Type="http://schemas.openxmlformats.org/officeDocument/2006/relationships/hyperlink" Target="http://www.gran-caribe.cu/es/hotel/3" TargetMode="External"/><Relationship Id="rId9" Type="http://schemas.openxmlformats.org/officeDocument/2006/relationships/hyperlink" Target="http://www.memoriesresorts.com/en/resort/havana.aspx" TargetMode="External"/><Relationship Id="rId10" Type="http://schemas.openxmlformats.org/officeDocument/2006/relationships/hyperlink" Target="http://www.memoriesresorts.com/" TargetMode="External"/><Relationship Id="rId11" Type="http://schemas.openxmlformats.org/officeDocument/2006/relationships/hyperlink" Target="http://www.hotelhabanalibre.com/en/" TargetMode="External"/><Relationship Id="rId12" Type="http://schemas.openxmlformats.org/officeDocument/2006/relationships/hyperlink" Target="https://www.iberostar.com/en/hotels/varadero" TargetMode="External"/><Relationship Id="rId13" Type="http://schemas.openxmlformats.org/officeDocument/2006/relationships/hyperlink" Target="https://www.iberostar.com/en/hotels/varadero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LibreOffice/5.1.4.2$Windows_X86_64 LibreOffice_project/f99d75f39f1c57ebdd7ffc5f42867c12031db97a</Application>
  <Pages>4</Pages>
  <Words>1136</Words>
  <Characters>6171</Characters>
  <CharactersWithSpaces>7264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2018-10-29T13:21:53Z</dcterms:created>
  <dc:creator/>
  <dc:description/>
  <dc:language>bg-BG</dc:language>
  <cp:lastModifiedBy/>
  <dcterms:modified xsi:type="dcterms:W3CDTF">2018-10-29T13:24:16Z</dcterms:modified>
  <cp:revision>1</cp:revision>
  <dc:subject/>
  <dc:title/>
</cp:coreProperties>
</file>