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left="4096" w:right="0" w:hanging="0"/>
        <w:rPr>
          <w:rFonts w:ascii="Times New Roman" w:hAnsi="Times New Roman"/>
          <w:sz w:val="2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1122045</wp:posOffset>
            </wp:positionH>
            <wp:positionV relativeFrom="paragraph">
              <wp:posOffset>102870</wp:posOffset>
            </wp:positionV>
            <wp:extent cx="4937125" cy="11906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6" w:after="0"/>
        <w:ind w:left="306" w:right="677" w:hanging="0"/>
        <w:jc w:val="center"/>
        <w:rPr>
          <w:b/>
          <w:b/>
          <w:sz w:val="36"/>
        </w:rPr>
      </w:pPr>
      <w:r>
        <w:rPr>
          <w:b/>
          <w:sz w:val="36"/>
        </w:rPr>
        <w:t>Индия и Шри Ланка - Обиколен тур</w:t>
      </w:r>
    </w:p>
    <w:p>
      <w:pPr>
        <w:pStyle w:val="Normal"/>
        <w:spacing w:before="59" w:after="0"/>
        <w:ind w:left="306" w:right="669" w:hanging="0"/>
        <w:jc w:val="center"/>
        <w:rPr>
          <w:sz w:val="28"/>
        </w:rPr>
      </w:pPr>
      <w:r>
        <w:rPr>
          <w:sz w:val="28"/>
        </w:rPr>
        <w:t>Делхи-Агра-Джайпур-Мумбай-Бентота-Канди-Сигирия-Коломбо</w:t>
      </w:r>
    </w:p>
    <w:p>
      <w:pPr>
        <w:pStyle w:val="Style14"/>
        <w:spacing w:before="6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7"/>
        </w:numPr>
        <w:tabs>
          <w:tab w:val="left" w:pos="382" w:leader="none"/>
        </w:tabs>
        <w:spacing w:lineRule="auto" w:line="240" w:before="0" w:after="0"/>
        <w:ind w:left="381" w:right="0" w:hanging="170"/>
        <w:jc w:val="both"/>
        <w:rPr>
          <w:sz w:val="22"/>
        </w:rPr>
      </w:pPr>
      <w:r>
        <w:rPr>
          <w:sz w:val="22"/>
        </w:rPr>
        <w:t>март</w:t>
      </w:r>
    </w:p>
    <w:p>
      <w:pPr>
        <w:pStyle w:val="Style14"/>
        <w:spacing w:before="1" w:after="0"/>
        <w:jc w:val="both"/>
        <w:rPr/>
      </w:pPr>
      <w:r>
        <w:rPr/>
        <w:t>Полет София-Делхи през транзитно летище.</w:t>
      </w:r>
    </w:p>
    <w:p>
      <w:pPr>
        <w:pStyle w:val="Style14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left" w:pos="382" w:leader="none"/>
        </w:tabs>
        <w:spacing w:lineRule="exact" w:line="257" w:before="0" w:after="0"/>
        <w:ind w:left="381" w:right="0" w:hanging="170"/>
        <w:jc w:val="both"/>
        <w:rPr>
          <w:sz w:val="22"/>
        </w:rPr>
      </w:pPr>
      <w:r>
        <w:rPr>
          <w:sz w:val="22"/>
        </w:rPr>
        <w:t>март</w:t>
      </w:r>
    </w:p>
    <w:p>
      <w:pPr>
        <w:pStyle w:val="Style14"/>
        <w:spacing w:lineRule="exact" w:line="257"/>
        <w:jc w:val="both"/>
        <w:rPr/>
      </w:pPr>
      <w:r>
        <w:rPr/>
        <w:t>Пристигане в Делхи. Трансфер до хотела и настаняване.</w:t>
      </w:r>
    </w:p>
    <w:p>
      <w:pPr>
        <w:pStyle w:val="Style14"/>
        <w:spacing w:before="2" w:after="0"/>
        <w:ind w:left="0" w:right="108" w:hanging="0"/>
        <w:jc w:val="both"/>
        <w:rPr/>
      </w:pPr>
      <w:r>
        <w:rPr/>
        <w:t>Вечерта - посещение на Гарудвара Бангла Сахиб - храм за преклонение на Сикхите. По желание можете да се присъедините към другите поклонници, като се включите в сервирането на храна на богомолците. Връщане в хотела и нощувка.</w:t>
      </w:r>
    </w:p>
    <w:p>
      <w:pPr>
        <w:pStyle w:val="Style14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left" w:pos="504" w:leader="none"/>
        </w:tabs>
        <w:spacing w:lineRule="exact" w:line="257" w:before="0" w:after="0"/>
        <w:ind w:left="503" w:right="0" w:hanging="292"/>
        <w:jc w:val="both"/>
        <w:rPr>
          <w:sz w:val="22"/>
        </w:rPr>
      </w:pPr>
      <w:r>
        <w:rPr>
          <w:sz w:val="22"/>
        </w:rPr>
        <w:t>март</w:t>
      </w:r>
    </w:p>
    <w:p>
      <w:pPr>
        <w:pStyle w:val="Style14"/>
        <w:ind w:left="0" w:right="108" w:hanging="0"/>
        <w:jc w:val="both"/>
        <w:rPr/>
      </w:pPr>
      <w:r>
        <w:rPr/>
        <w:t>Закуска в хотела. Сутрешна обиколка на Стария град в Делхи - посещение в Джама Масджид, най-голямата джамия в Индия. Разположена на могила в сърцето на някогашната столица на Мугалите, тази впечатляваща структура от червен камък красиво се прелива в очертанията на Стария Делхи с двор, който може да събере 25 000 поклонници. На туристките ще бъдат дадени рокли, както е по протокола за посещение на</w:t>
      </w:r>
      <w:r>
        <w:rPr>
          <w:spacing w:val="-5"/>
        </w:rPr>
        <w:t xml:space="preserve"> </w:t>
      </w:r>
      <w:r>
        <w:rPr/>
        <w:t>джамията.</w:t>
      </w:r>
    </w:p>
    <w:p>
      <w:pPr>
        <w:pStyle w:val="Style14"/>
        <w:spacing w:before="1" w:after="0"/>
        <w:ind w:left="0" w:right="104" w:hanging="0"/>
        <w:jc w:val="both"/>
        <w:rPr/>
      </w:pPr>
      <w:r>
        <w:rPr/>
        <w:t>Разходка с едно от най-характерните транспортни средства за Индия - велосипедната рикша. Безброй цветове, организиран хаос, тълпи, лабиринт от тесни улички, успокояващи аромати, опияняващи миризми, бездомни кучета и свещената крава – ще видите всичко това и много повече, докато велосипедната ви рикша умело криволичи през крайните улички на оградения град Шахжаханабад и преминете покрай Червената Крепост.</w:t>
      </w:r>
    </w:p>
    <w:p>
      <w:pPr>
        <w:pStyle w:val="Style14"/>
        <w:spacing w:before="2" w:after="0"/>
        <w:ind w:left="0" w:right="105" w:hanging="0"/>
        <w:jc w:val="both"/>
        <w:rPr/>
      </w:pPr>
      <w:r>
        <w:rPr/>
        <w:t>Запознаване с изкуството да бъдеш гълъбар получило кралско покровителство в средновековна Индия. На един от градските покриви Кабутарбаз (любител на гълъбите) ще демонстрира изкуството да контролира 50 гълъба, използвайки свирка, пръчка и торба със семена. Посещение на Радж Гат - мястото на кремация на Махатма Ганди.Обиколката продължава в новата част на града - Ню Делхи. Посещение на мавзолея на император Хумаюн - предшественик на архитектурния стил на Мугалите. Посещение на кулата Китаб Минар от 12-ти век, грациозно ръчно издълбана по цялата си височина от около 73 метра. Преминаване покрай Индийската Порта (паметник на загиналите индийски войници), президентската резиденция - някога дворецът на вицекраля, сградата на Парламента и сградите на секретариата - интересна смесица от викторианска архитектура и архитектурата от 20-ти век. Връщане в хотела и нощувка.</w:t>
      </w:r>
    </w:p>
    <w:p>
      <w:pPr>
        <w:pStyle w:val="Style14"/>
        <w:spacing w:before="8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7"/>
        </w:numPr>
        <w:tabs>
          <w:tab w:val="left" w:pos="504" w:leader="none"/>
        </w:tabs>
        <w:spacing w:lineRule="exact" w:line="256" w:before="0" w:after="0"/>
        <w:ind w:left="503" w:right="0" w:hanging="292"/>
        <w:jc w:val="both"/>
        <w:rPr>
          <w:sz w:val="22"/>
        </w:rPr>
      </w:pPr>
      <w:r>
        <w:rPr>
          <w:sz w:val="22"/>
        </w:rPr>
        <w:t>март</w:t>
      </w:r>
    </w:p>
    <w:p>
      <w:pPr>
        <w:pStyle w:val="Style14"/>
        <w:spacing w:lineRule="exact" w:line="256"/>
        <w:jc w:val="both"/>
        <w:rPr/>
      </w:pPr>
      <w:r>
        <w:rPr/>
        <w:t>Отпътуване с бус за Агра. Пристигане в Агра и настаняване в хотела.</w:t>
      </w:r>
    </w:p>
    <w:p>
      <w:pPr>
        <w:pStyle w:val="Style14"/>
        <w:spacing w:before="4" w:after="0"/>
        <w:ind w:left="0" w:right="109" w:hanging="1"/>
        <w:jc w:val="both"/>
        <w:rPr/>
      </w:pPr>
      <w:r>
        <w:rPr/>
        <w:t>Следобедна обиколка на забележителностите в Агра - Крепостта Агра - построена от император Акбар на западния бряг на река Ямуна и украсена с палати и градини от Джахангир. Посещение на Диван-и-Аам (зала за публична ауденция) и Диван-и-Кхас (зала за частна аудиенция) и други дворци в комплекса. Късно следобед посетете Мехтаб Багх от задната страна на Тадж Махал от другата страна на река Ямуна  за снимки по залез слънце. Връщане в хотела и</w:t>
      </w:r>
      <w:r>
        <w:rPr>
          <w:spacing w:val="-23"/>
        </w:rPr>
        <w:t xml:space="preserve"> </w:t>
      </w:r>
      <w:r>
        <w:rPr/>
        <w:t>нощувка.</w:t>
      </w:r>
    </w:p>
    <w:p>
      <w:pPr>
        <w:pStyle w:val="Style14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left" w:pos="505" w:leader="none"/>
        </w:tabs>
        <w:spacing w:lineRule="auto" w:line="240" w:before="1" w:after="0"/>
        <w:ind w:left="504" w:right="0" w:hanging="293"/>
        <w:jc w:val="both"/>
        <w:rPr>
          <w:sz w:val="22"/>
        </w:rPr>
      </w:pPr>
      <w:r>
        <w:rPr>
          <w:sz w:val="22"/>
        </w:rPr>
        <w:t>март</w:t>
      </w:r>
    </w:p>
    <w:p>
      <w:pPr>
        <w:pStyle w:val="Style14"/>
        <w:spacing w:before="1" w:after="0"/>
        <w:ind w:left="0" w:right="108" w:hanging="0"/>
        <w:jc w:val="both"/>
        <w:rPr/>
      </w:pPr>
      <w:r>
        <w:rPr/>
        <w:t>Посещение на Тадж Махал: придвижване с тонга (каруца с коне) до Тадж Махал Гейт по изгрев слънце. Разположен на брега на река Ямуна, Тадж Махал е въплъщение на любовта, създаден от император Шахджахан. Този великолепен паметник е разположен около Чарбагх или планът за "четири градини", които са разделени от водни течения - отражение на персийския стил.</w:t>
      </w:r>
    </w:p>
    <w:p>
      <w:pPr>
        <w:pStyle w:val="Style14"/>
        <w:spacing w:lineRule="exact" w:line="253"/>
        <w:jc w:val="both"/>
        <w:rPr/>
      </w:pPr>
      <w:r>
        <w:rPr/>
        <w:t>Връщане в хотела за закуска. Напуксане на Агра с бус и заминаване за Джайпур</w:t>
      </w:r>
    </w:p>
    <w:p>
      <w:pPr>
        <w:sectPr>
          <w:type w:val="nextPage"/>
          <w:pgSz w:w="12240" w:h="15840"/>
          <w:pgMar w:left="600" w:right="600" w:header="0" w:top="1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spacing w:before="4" w:after="0"/>
        <w:ind w:left="0" w:right="109" w:hanging="0"/>
        <w:jc w:val="both"/>
        <w:rPr/>
      </w:pPr>
      <w:r>
        <w:rPr/>
        <w:t>По пътя посещение на Фатехпур Сикри. Построен от император Акбар между 1570 и 1585 г. и внезапно изоставен 15 години по-късно поради сериозен недостиг на вода. Известен с грациозните сгради,</w:t>
      </w:r>
    </w:p>
    <w:p>
      <w:pPr>
        <w:pStyle w:val="Style14"/>
        <w:spacing w:before="79" w:after="0"/>
        <w:ind w:left="0" w:right="630" w:hanging="0"/>
        <w:rPr/>
      </w:pPr>
      <w:r>
        <w:rPr/>
        <w:t>включително джамията Джама Масджид, Гробницата на Салим Чисщи, Панч Махал и другите дворци. Пристигане и настаняване в хотела в Джайпур.</w:t>
      </w:r>
    </w:p>
    <w:p>
      <w:pPr>
        <w:pStyle w:val="Style14"/>
        <w:rPr/>
      </w:pPr>
      <w:r>
        <w:rPr/>
        <w:t>Свободна вечер и нощувка.</w:t>
      </w:r>
    </w:p>
    <w:p>
      <w:pPr>
        <w:pStyle w:val="Style14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left" w:pos="504" w:leader="none"/>
        </w:tabs>
        <w:spacing w:lineRule="exact" w:line="257" w:before="0" w:after="0"/>
        <w:ind w:left="503" w:right="0" w:hanging="292"/>
        <w:jc w:val="left"/>
        <w:rPr>
          <w:sz w:val="22"/>
        </w:rPr>
      </w:pPr>
      <w:r>
        <w:rPr>
          <w:sz w:val="22"/>
        </w:rPr>
        <w:t>март</w:t>
      </w:r>
    </w:p>
    <w:p>
      <w:pPr>
        <w:pStyle w:val="Style14"/>
        <w:ind w:left="0" w:right="109" w:hanging="0"/>
        <w:jc w:val="both"/>
        <w:rPr/>
      </w:pPr>
      <w:r>
        <w:rPr/>
        <w:t>Закуска. Сутрешна екскурзия до комплекса Кехлибарената крепост, известен със своите укрепления, отразяващи се в тихите води на езерото Маота. Оригиналният дворец е построен от Раджа Ман Сингх, а допълнения са направени по-късно от Саваи Джаи Сингх. Възможност за изкачване на хълма на гърба на слон.</w:t>
      </w:r>
    </w:p>
    <w:p>
      <w:pPr>
        <w:pStyle w:val="Style14"/>
        <w:spacing w:before="2" w:after="0"/>
        <w:ind w:left="0" w:right="104" w:hanging="0"/>
        <w:jc w:val="both"/>
        <w:rPr/>
      </w:pPr>
      <w:r>
        <w:rPr/>
        <w:t>Следобедна   туристическа   обиколка   на   град   Джайпур   включваща   посещения   на    градският дворец, дворецът Хава Махал и обсерваторията Джантар Мантар. Градският дворец сега е превърнат в музей, с изключение на една малка част, която все още се използва от кралското семейство на Джайпур. Една от основните атракции в музея е частта, посветена на оръжията и боеприпасите, използвани от кралското семейство в миналото. Други важни забележителности са Музеят на Текстила и Костюмите, Художествената галерия, дворците Чандра Махал и Мубарак Махал и залата за частни аудиенции Диван- и-Кхас.Преминаване покрай Хава Махал - най-известната забележителност в Джайпур, Този розов дворец е конструиран така, че дамите да могат да наблюдават кралските шествия, без да са видими за външни хора.Посещение на най-голямата каменна обсерватория в света, която разполага с 18 големи инструмента, много от които все още са в работно</w:t>
      </w:r>
      <w:r>
        <w:rPr>
          <w:spacing w:val="-23"/>
        </w:rPr>
        <w:t xml:space="preserve"> </w:t>
      </w:r>
      <w:r>
        <w:rPr/>
        <w:t>състояние.</w:t>
      </w:r>
    </w:p>
    <w:p>
      <w:pPr>
        <w:pStyle w:val="Style14"/>
        <w:spacing w:lineRule="exact" w:line="254"/>
        <w:rPr/>
      </w:pPr>
      <w:r>
        <w:rPr/>
        <w:t>Връщане в хотела и нощувка.</w:t>
      </w:r>
    </w:p>
    <w:p>
      <w:pPr>
        <w:pStyle w:val="Style14"/>
        <w:spacing w:before="3" w:after="0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left" w:pos="504" w:leader="none"/>
        </w:tabs>
        <w:spacing w:lineRule="exact" w:line="257" w:before="0" w:after="0"/>
        <w:ind w:left="503" w:right="0" w:hanging="292"/>
        <w:jc w:val="left"/>
        <w:rPr>
          <w:sz w:val="22"/>
        </w:rPr>
      </w:pPr>
      <w:r>
        <w:rPr>
          <w:sz w:val="22"/>
        </w:rPr>
        <w:t>март</w:t>
      </w:r>
    </w:p>
    <w:p>
      <w:pPr>
        <w:pStyle w:val="Style14"/>
        <w:ind w:left="0" w:right="208" w:hanging="0"/>
        <w:rPr/>
      </w:pPr>
      <w:r>
        <w:rPr/>
        <w:t>Закуска и трансфер до летището. Полет до Мумбай. Пристигане, трансфер до хотела и настаняване. Следобяд - полудневна туристическа обиколка на града включваща комбинация от местна култура, цветове и ярко контрастиращия космополитен Мумбай. Ярки улици и организиран хаос, в които се крият жилища, храмове, приюти за крави и дузина специализирани мини пазари - предоставящи гледка като никоя друга. Район Лалбаг е сърцето на текстилната индустрия, която процъфтява в Мумбай от средата на 19-ти до края на 20-ти век. По-късно се превръща в пазара за подправки и зеленчуци. Булешвар е квартал в Мумбай, известен с това, че е дом на над 100 храма, включително Мумба Деви. Районът е известен и с пазара за плодове и зеленчуци Булешвар. Прибиране в хотела инощувка.</w:t>
      </w:r>
    </w:p>
    <w:p>
      <w:pPr>
        <w:pStyle w:val="Style14"/>
        <w:spacing w:before="10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7"/>
        </w:numPr>
        <w:tabs>
          <w:tab w:val="left" w:pos="504" w:leader="none"/>
        </w:tabs>
        <w:spacing w:lineRule="auto" w:line="240" w:before="0" w:after="0"/>
        <w:ind w:left="503" w:right="0" w:hanging="292"/>
        <w:jc w:val="left"/>
        <w:rPr>
          <w:sz w:val="22"/>
        </w:rPr>
      </w:pPr>
      <w:r>
        <w:rPr>
          <w:sz w:val="22"/>
        </w:rPr>
        <w:t>март</w:t>
      </w:r>
    </w:p>
    <w:p>
      <w:pPr>
        <w:pStyle w:val="Style14"/>
        <w:spacing w:before="2" w:after="0"/>
        <w:ind w:left="0" w:right="108" w:hanging="0"/>
        <w:jc w:val="both"/>
        <w:rPr/>
      </w:pPr>
      <w:r>
        <w:rPr/>
        <w:t>След закуска отпътуване за екскурзия с лодка до пещерите Елефанта. Основната пещера е с множество големи скулптурни панели, всички сврзани с Шива, както и отделно светилище. Най-интересното от панелите включва Тримурти, или триглавия Шива . В другите панели Шива се появява като Ардханаришвара, който обединява и двата пола в едно тяло.</w:t>
      </w:r>
    </w:p>
    <w:p>
      <w:pPr>
        <w:pStyle w:val="Style14"/>
        <w:spacing w:lineRule="exact" w:line="256"/>
        <w:rPr/>
      </w:pPr>
      <w:r>
        <w:rPr/>
        <w:t>Следобяд преминаване през кварталът - обществена пералня Доби Гот.</w:t>
      </w:r>
    </w:p>
    <w:p>
      <w:pPr>
        <w:pStyle w:val="Style14"/>
        <w:spacing w:before="1" w:after="0"/>
        <w:ind w:left="210" w:right="479" w:hanging="0"/>
        <w:rPr/>
      </w:pPr>
      <w:r>
        <w:rPr/>
        <w:t>Наблюдаване на местния влак, на който пътуващите се возят и отвън и отгоре – подходящо за снимки. Връщане в хотела.</w:t>
      </w:r>
    </w:p>
    <w:p>
      <w:pPr>
        <w:pStyle w:val="Style14"/>
        <w:ind w:left="210" w:right="109" w:hanging="0"/>
        <w:jc w:val="both"/>
        <w:rPr/>
      </w:pPr>
      <w:r>
        <w:rPr/>
        <w:t>Следобед тур на историческата част от града. Посещение на сградата на Общинския корпус, която се намира срещу гарата Виктория, проектирана в ранноготически стил и смесена с индийски мотиви. Куполът, основната архитектурна особеност, е на 71,5 метра от земята. Върховният съд е построен през 1878 г. в ранно английски готически стил. Кулите Раджабай, построени през 19 век в готически стил в университетския кампус, имат часовникова кула, висока 79 метра. Преминаване покрай Виктория Терминус, една от най-големите сгради в готически стил. По-късно посещение на Портата на Индия, 26- метрова каменна арка, построена да отбележи предложеното посещение на крал Джордж Пети в Индия през 1911 г.</w:t>
      </w:r>
    </w:p>
    <w:p>
      <w:pPr>
        <w:pStyle w:val="Style14"/>
        <w:spacing w:before="1" w:after="0"/>
        <w:ind w:left="210" w:right="5970" w:hanging="0"/>
        <w:rPr/>
      </w:pPr>
      <w:r>
        <w:rPr/>
        <w:t>След края на програмата трансфер до летището. 17.45-20.25 ч. – Полет до Коломбо.</w:t>
      </w:r>
    </w:p>
    <w:p>
      <w:pPr>
        <w:pStyle w:val="Style14"/>
        <w:spacing w:before="2" w:after="0"/>
        <w:ind w:left="210" w:right="0" w:hanging="0"/>
        <w:jc w:val="both"/>
        <w:rPr/>
      </w:pPr>
      <w:r>
        <w:rPr/>
        <w:t>Пристигане и трансфер до хотел на плажа.</w:t>
      </w:r>
    </w:p>
    <w:p>
      <w:pPr>
        <w:pStyle w:val="Style14"/>
        <w:spacing w:before="5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192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16-17 Март</w:t>
      </w:r>
    </w:p>
    <w:p>
      <w:pPr>
        <w:pStyle w:val="Normal"/>
        <w:spacing w:before="0" w:after="0"/>
        <w:ind w:left="192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Свободно време за почивка на плажа</w:t>
      </w:r>
    </w:p>
    <w:p>
      <w:pPr>
        <w:pStyle w:val="Style14"/>
        <w:spacing w:before="2" w:after="0"/>
        <w:ind w:left="0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6"/>
        </w:numPr>
        <w:tabs>
          <w:tab w:val="left" w:pos="492" w:leader="none"/>
        </w:tabs>
        <w:spacing w:lineRule="auto" w:line="240" w:before="0" w:after="0"/>
        <w:ind w:left="492" w:right="0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</w:t>
      </w:r>
    </w:p>
    <w:p>
      <w:pPr>
        <w:sectPr>
          <w:type w:val="nextPage"/>
          <w:pgSz w:w="12240" w:h="15840"/>
          <w:pgMar w:left="600" w:right="600" w:header="0" w:top="3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92" w:right="297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Отпътуване за Канди. По пътя се посещава резерват за слонове в Пинавела, основан през 1975 г., за да приема слонове, останали без родители и слонове пострадали от бракониери.</w:t>
      </w:r>
    </w:p>
    <w:p>
      <w:pPr>
        <w:pStyle w:val="Normal"/>
        <w:spacing w:before="72" w:after="0"/>
        <w:ind w:left="191" w:right="10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на Кралската ботаническа градина в Перадения– най-голямата в Югоизточна Азия. На площ от 147 акра може да се видят повече от 4000 разнообразни дървета, растения и цветя, в това число редки видове палми, билки, повече от 300 вида орхидеи.</w:t>
      </w:r>
    </w:p>
    <w:p>
      <w:pPr>
        <w:pStyle w:val="Normal"/>
        <w:spacing w:before="0" w:after="0"/>
        <w:ind w:left="191" w:right="146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Пристигане в Канди - културната столица на страната. В центъра на града, около изкуствено езеро, се намира храма Далада Малигава, където се съхранява главната реликва на Шри Ланка – Свещенният зъб на Буда. Вечеря и нощувка в хотел в Канди.</w:t>
      </w:r>
    </w:p>
    <w:p>
      <w:pPr>
        <w:pStyle w:val="Style14"/>
        <w:spacing w:before="4" w:after="0"/>
        <w:ind w:left="0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6"/>
        </w:numPr>
        <w:tabs>
          <w:tab w:val="left" w:pos="492" w:leader="none"/>
        </w:tabs>
        <w:spacing w:lineRule="auto" w:line="240" w:before="1" w:after="0"/>
        <w:ind w:left="492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</w:t>
      </w:r>
    </w:p>
    <w:p>
      <w:pPr>
        <w:pStyle w:val="Normal"/>
        <w:spacing w:before="0" w:after="0"/>
        <w:ind w:left="191" w:right="155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Напускане на хотела и отпътуване за Сигирия. Посещение на градина за подправки в Матале и фабрика за батик.</w:t>
      </w:r>
    </w:p>
    <w:p>
      <w:pPr>
        <w:pStyle w:val="Normal"/>
        <w:spacing w:before="0" w:after="0"/>
        <w:ind w:left="191" w:right="177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 втората половина на деня: качване на хълма Сигирия, известен и като "Лъвската скала", който е една от главните забележителности в цялата страна. На височина около 180 м през V век, крал Касапа е построил дворец, входът към който е "охраняван" от огромен каменен лъв. Крепостта е била обградена от градини с басейни и фонтани. Около 500 фрески са украсявали скалната галерия, но само няколко от тях са се запазили до наши дни. Вечеря и нощувка в хотел в Дамбула.</w:t>
      </w:r>
    </w:p>
    <w:p>
      <w:pPr>
        <w:pStyle w:val="Style14"/>
        <w:spacing w:before="2" w:after="0"/>
        <w:ind w:left="0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6"/>
        </w:numPr>
        <w:tabs>
          <w:tab w:val="left" w:pos="492" w:leader="none"/>
        </w:tabs>
        <w:spacing w:lineRule="auto" w:line="240" w:before="0" w:after="0"/>
        <w:ind w:left="492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</w:t>
      </w:r>
    </w:p>
    <w:p>
      <w:pPr>
        <w:pStyle w:val="Normal"/>
        <w:spacing w:before="0" w:after="0"/>
        <w:ind w:left="191" w:right="18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Закуска и отпътуване към Коломбо. Разглеждане на пещерния храм в Дамбула, разположен на върха на скала с височина 350 м над морското равнище. Храмът, състоящ се от пет пещери и известен с многото събрани в него статуи на Буда (някои от тях на повече от 2000 години). Пристигане в Коломбо и настаняване в хотела. Свободно време за разходка в централната част на града.</w:t>
      </w:r>
    </w:p>
    <w:p>
      <w:pPr>
        <w:pStyle w:val="Style14"/>
        <w:spacing w:before="5" w:after="0"/>
        <w:ind w:left="0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6"/>
        </w:numPr>
        <w:tabs>
          <w:tab w:val="left" w:pos="492" w:leader="none"/>
        </w:tabs>
        <w:spacing w:lineRule="auto" w:line="240" w:before="0" w:after="0"/>
        <w:ind w:left="492" w:right="0" w:hanging="3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</w:t>
      </w:r>
    </w:p>
    <w:p>
      <w:pPr>
        <w:pStyle w:val="Normal"/>
        <w:spacing w:before="0" w:after="0"/>
        <w:ind w:left="191" w:right="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Полет Коломбо-София през транзитно летище. Пристигане в София на 21 март.</w:t>
      </w:r>
    </w:p>
    <w:p>
      <w:pPr>
        <w:pStyle w:val="Style14"/>
        <w:spacing w:before="9" w:after="0"/>
        <w:ind w:left="0" w:right="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06" w:right="205" w:hanging="0"/>
        <w:jc w:val="center"/>
        <w:rPr>
          <w:b/>
          <w:b/>
          <w:sz w:val="34"/>
        </w:rPr>
      </w:pPr>
      <w:bookmarkStart w:id="0" w:name="Пакетна цена на човек в двойна стая при "/>
      <w:bookmarkEnd w:id="0"/>
      <w:r>
        <w:rPr>
          <w:b/>
          <w:sz w:val="34"/>
        </w:rPr>
        <w:t>Пакетна цена на човек в двойна стая при заплащане на депозит до 15 декември:</w:t>
      </w:r>
    </w:p>
    <w:p>
      <w:pPr>
        <w:pStyle w:val="Normal"/>
        <w:spacing w:lineRule="auto" w:line="240" w:before="0" w:after="0"/>
        <w:ind w:left="3753" w:right="3687" w:firstLine="36"/>
        <w:jc w:val="center"/>
        <w:rPr>
          <w:b/>
          <w:b/>
          <w:sz w:val="34"/>
        </w:rPr>
      </w:pPr>
      <w:bookmarkStart w:id="1" w:name="в хотел 4* - 2860 Евро"/>
      <w:bookmarkEnd w:id="1"/>
      <w:r>
        <w:rPr>
          <w:b/>
          <w:sz w:val="34"/>
        </w:rPr>
        <w:t>в хотел 4* - 2860 Евро</w:t>
      </w:r>
      <w:bookmarkStart w:id="2" w:name="в хотел 5* - 3240 Евро"/>
      <w:bookmarkEnd w:id="2"/>
      <w:r>
        <w:rPr>
          <w:b/>
          <w:sz w:val="34"/>
        </w:rPr>
        <w:t xml:space="preserve"> в хотел 5* - 3240 Евро</w:t>
      </w:r>
    </w:p>
    <w:p>
      <w:pPr>
        <w:pStyle w:val="Style14"/>
        <w:spacing w:before="5" w:after="0"/>
        <w:ind w:left="0" w:right="0" w:hanging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Normal"/>
        <w:spacing w:before="0" w:after="0"/>
        <w:ind w:left="304" w:right="206" w:hanging="0"/>
        <w:jc w:val="center"/>
        <w:rPr>
          <w:b/>
          <w:b/>
          <w:sz w:val="34"/>
        </w:rPr>
      </w:pPr>
      <w:bookmarkStart w:id="3" w:name="Пакетна цена на човек в двойна стая при 1"/>
      <w:bookmarkEnd w:id="3"/>
      <w:r>
        <w:rPr>
          <w:b/>
          <w:sz w:val="34"/>
        </w:rPr>
        <w:t>Пакетна цена на човек в двойна стая при заплащане на депозит</w:t>
      </w:r>
      <w:bookmarkStart w:id="4" w:name="в хотел 4* - 2960 Евро"/>
      <w:bookmarkEnd w:id="4"/>
      <w:r>
        <w:rPr>
          <w:b/>
          <w:sz w:val="34"/>
        </w:rPr>
        <w:t xml:space="preserve"> след 15 декември:</w:t>
      </w:r>
    </w:p>
    <w:p>
      <w:pPr>
        <w:pStyle w:val="Normal"/>
        <w:spacing w:before="0" w:after="0"/>
        <w:ind w:left="3752" w:right="3688" w:firstLine="36"/>
        <w:jc w:val="center"/>
        <w:rPr>
          <w:b/>
          <w:b/>
          <w:sz w:val="34"/>
        </w:rPr>
      </w:pPr>
      <w:bookmarkStart w:id="5" w:name="в хотел 5* - 3360 Евро"/>
      <w:bookmarkEnd w:id="5"/>
      <w:r>
        <w:rPr>
          <w:b/>
          <w:sz w:val="34"/>
        </w:rPr>
        <w:t>в хотел 4* - 2960 Евро в хотел 5* - 3360 Евро</w:t>
      </w:r>
    </w:p>
    <w:p>
      <w:pPr>
        <w:pStyle w:val="Normal"/>
        <w:spacing w:lineRule="exact" w:line="281" w:before="282" w:after="0"/>
        <w:ind w:left="211" w:right="0" w:hanging="0"/>
        <w:jc w:val="left"/>
        <w:rPr>
          <w:b/>
          <w:b/>
          <w:sz w:val="24"/>
        </w:rPr>
      </w:pPr>
      <w:r>
        <w:rPr>
          <w:b/>
          <w:sz w:val="24"/>
        </w:rPr>
        <w:t>ПАКЕТ УСЛУГИ, ВКЛЮЧЕНИ В ЦЕНАТА: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auto" w:line="220" w:before="12" w:after="0"/>
        <w:ind w:left="192" w:right="958" w:hanging="0"/>
        <w:jc w:val="left"/>
        <w:rPr>
          <w:sz w:val="24"/>
        </w:rPr>
      </w:pPr>
      <w:r>
        <w:rPr>
          <w:sz w:val="24"/>
        </w:rPr>
        <w:t>Самолетни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икономична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багаж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летищни</w:t>
      </w:r>
      <w:r>
        <w:rPr>
          <w:spacing w:val="-22"/>
          <w:sz w:val="24"/>
        </w:rPr>
        <w:t xml:space="preserve"> </w:t>
      </w:r>
      <w:r>
        <w:rPr>
          <w:sz w:val="24"/>
        </w:rPr>
        <w:t>такси София-транзитно летище-Делхи, Коломбо-транзитно</w:t>
      </w:r>
      <w:r>
        <w:rPr>
          <w:spacing w:val="-3"/>
          <w:sz w:val="24"/>
        </w:rPr>
        <w:t xml:space="preserve"> </w:t>
      </w:r>
      <w:r>
        <w:rPr>
          <w:sz w:val="24"/>
        </w:rPr>
        <w:t>летище-София;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auto" w:line="220" w:before="16" w:after="0"/>
        <w:ind w:left="192" w:right="958" w:hanging="0"/>
        <w:jc w:val="left"/>
        <w:rPr>
          <w:sz w:val="24"/>
        </w:rPr>
      </w:pPr>
      <w:r>
        <w:rPr>
          <w:sz w:val="24"/>
        </w:rPr>
        <w:t>Самолетни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икономична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багаж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летищни</w:t>
      </w:r>
      <w:r>
        <w:rPr>
          <w:spacing w:val="-22"/>
          <w:sz w:val="24"/>
        </w:rPr>
        <w:t xml:space="preserve"> </w:t>
      </w:r>
      <w:r>
        <w:rPr>
          <w:sz w:val="24"/>
        </w:rPr>
        <w:t>такси Джайпур-Мумбай-Коломбо;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exact" w:line="290" w:before="4" w:after="0"/>
        <w:ind w:left="192" w:right="0" w:hanging="0"/>
        <w:jc w:val="left"/>
        <w:rPr>
          <w:sz w:val="24"/>
        </w:rPr>
      </w:pPr>
      <w:r>
        <w:rPr>
          <w:sz w:val="24"/>
        </w:rPr>
        <w:t>2 нощувки в Ню Делхи в двойна стая с включени закуски в избрания</w:t>
      </w:r>
      <w:r>
        <w:rPr>
          <w:spacing w:val="-34"/>
          <w:sz w:val="24"/>
        </w:rPr>
        <w:t xml:space="preserve"> </w:t>
      </w:r>
      <w:r>
        <w:rPr>
          <w:sz w:val="24"/>
        </w:rPr>
        <w:t>хотел;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exact" w:line="281" w:before="0" w:after="0"/>
        <w:ind w:left="192" w:right="0" w:hanging="0"/>
        <w:jc w:val="left"/>
        <w:rPr>
          <w:sz w:val="24"/>
        </w:rPr>
      </w:pPr>
      <w:r>
        <w:rPr>
          <w:sz w:val="24"/>
        </w:rPr>
        <w:t>1 нощувка в Агра в двойна стая с включени закуски в избрания</w:t>
      </w:r>
      <w:r>
        <w:rPr>
          <w:spacing w:val="-23"/>
          <w:sz w:val="24"/>
        </w:rPr>
        <w:t xml:space="preserve"> </w:t>
      </w:r>
      <w:r>
        <w:rPr>
          <w:sz w:val="24"/>
        </w:rPr>
        <w:t>хотел;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exact" w:line="281" w:before="0" w:after="0"/>
        <w:ind w:left="192" w:right="0" w:hanging="0"/>
        <w:jc w:val="left"/>
        <w:rPr>
          <w:sz w:val="24"/>
        </w:rPr>
      </w:pPr>
      <w:r>
        <w:rPr>
          <w:sz w:val="24"/>
        </w:rPr>
        <w:t>2 нощувки в Джайпур в двойна стая с включени закуски в избрания</w:t>
      </w:r>
      <w:r>
        <w:rPr>
          <w:spacing w:val="-22"/>
          <w:sz w:val="24"/>
        </w:rPr>
        <w:t xml:space="preserve"> </w:t>
      </w:r>
      <w:r>
        <w:rPr>
          <w:sz w:val="24"/>
        </w:rPr>
        <w:t>хотел;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exact" w:line="282" w:before="0" w:after="0"/>
        <w:ind w:left="192" w:right="0" w:hanging="0"/>
        <w:jc w:val="left"/>
        <w:rPr>
          <w:sz w:val="24"/>
        </w:rPr>
      </w:pPr>
      <w:r>
        <w:rPr>
          <w:sz w:val="24"/>
        </w:rPr>
        <w:t>1 нощувка в Мумбай в двойна стая с включени закуски в избрания</w:t>
      </w:r>
      <w:r>
        <w:rPr>
          <w:spacing w:val="-27"/>
          <w:sz w:val="24"/>
        </w:rPr>
        <w:t xml:space="preserve"> </w:t>
      </w:r>
      <w:r>
        <w:rPr>
          <w:sz w:val="24"/>
        </w:rPr>
        <w:t>хотел;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auto" w:line="220" w:before="4" w:after="0"/>
        <w:ind w:left="192" w:right="976" w:hanging="0"/>
        <w:jc w:val="left"/>
        <w:rPr>
          <w:sz w:val="24"/>
        </w:rPr>
      </w:pPr>
      <w:r>
        <w:rPr>
          <w:sz w:val="24"/>
        </w:rPr>
        <w:t>3 нощувки в Бентота в хотел на плажа в двойна стая с включени закуски и вечери в избрания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хотел;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exact" w:line="290" w:before="1" w:after="0"/>
        <w:ind w:left="192" w:right="0" w:hanging="0"/>
        <w:jc w:val="left"/>
        <w:rPr>
          <w:sz w:val="24"/>
        </w:rPr>
      </w:pPr>
      <w:r>
        <w:rPr>
          <w:sz w:val="24"/>
        </w:rPr>
        <w:t>1 нощувка в Канди в двойна стая с включена закуска и вечеря в избрания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хотел;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exact" w:line="281" w:before="0" w:after="0"/>
        <w:ind w:left="192" w:right="0" w:hanging="0"/>
        <w:jc w:val="left"/>
        <w:rPr>
          <w:sz w:val="24"/>
        </w:rPr>
      </w:pPr>
      <w:r>
        <w:rPr>
          <w:sz w:val="24"/>
        </w:rPr>
        <w:t>1 нощувка в Дамбула в двойна стая с включена закуска и вечеря в избрания</w:t>
      </w:r>
      <w:r>
        <w:rPr>
          <w:spacing w:val="-28"/>
          <w:sz w:val="24"/>
        </w:rPr>
        <w:t xml:space="preserve"> </w:t>
      </w:r>
      <w:r>
        <w:rPr>
          <w:sz w:val="24"/>
        </w:rPr>
        <w:t>хотел;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exact" w:line="281" w:before="0" w:after="0"/>
        <w:ind w:left="192" w:right="0" w:hanging="0"/>
        <w:jc w:val="left"/>
        <w:rPr>
          <w:sz w:val="24"/>
        </w:rPr>
      </w:pPr>
      <w:r>
        <w:rPr>
          <w:sz w:val="24"/>
        </w:rPr>
        <w:t>1 нощувка в Коломбо в двойна стая с включена закуска и вечеря в избрания</w:t>
      </w:r>
      <w:r>
        <w:rPr>
          <w:spacing w:val="-26"/>
          <w:sz w:val="24"/>
        </w:rPr>
        <w:t xml:space="preserve"> </w:t>
      </w:r>
      <w:r>
        <w:rPr>
          <w:sz w:val="24"/>
        </w:rPr>
        <w:t>хотел;</w:t>
      </w:r>
    </w:p>
    <w:p>
      <w:pPr>
        <w:sectPr>
          <w:type w:val="nextPage"/>
          <w:pgSz w:w="12240" w:h="15840"/>
          <w:pgMar w:left="600" w:right="600" w:header="0" w:top="2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exact" w:line="290" w:before="0" w:after="0"/>
        <w:ind w:left="192" w:right="0" w:hanging="0"/>
        <w:jc w:val="left"/>
        <w:rPr>
          <w:sz w:val="24"/>
        </w:rPr>
      </w:pPr>
      <w:r>
        <w:rPr>
          <w:sz w:val="24"/>
        </w:rPr>
        <w:t>транспорт с автобус, специално нает за групата, по време на цялата</w:t>
      </w:r>
      <w:r>
        <w:rPr>
          <w:spacing w:val="-34"/>
          <w:sz w:val="24"/>
        </w:rPr>
        <w:t xml:space="preserve"> </w:t>
      </w:r>
      <w:r>
        <w:rPr>
          <w:sz w:val="24"/>
        </w:rPr>
        <w:t>програма;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auto" w:line="220" w:before="90" w:after="0"/>
        <w:ind w:left="192" w:right="806" w:hanging="0"/>
        <w:jc w:val="left"/>
        <w:rPr>
          <w:sz w:val="24"/>
        </w:rPr>
      </w:pPr>
      <w:r>
        <w:rPr>
          <w:sz w:val="24"/>
        </w:rPr>
        <w:t>12-дневна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цялата</w:t>
      </w:r>
      <w:r>
        <w:rPr>
          <w:spacing w:val="-3"/>
          <w:sz w:val="24"/>
        </w:rPr>
        <w:t xml:space="preserve"> </w:t>
      </w:r>
      <w:r>
        <w:rPr>
          <w:sz w:val="24"/>
        </w:rPr>
        <w:t>екскурзия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26"/>
          <w:sz w:val="24"/>
        </w:rPr>
        <w:t xml:space="preserve"> </w:t>
      </w:r>
      <w:r>
        <w:rPr>
          <w:sz w:val="24"/>
        </w:rPr>
        <w:t>Делхи- Агра-Джайпур-Мумбай-Бентонта-Канди-Сигирия-Коломбо;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exact" w:line="293" w:before="4" w:after="0"/>
        <w:ind w:left="192" w:right="0" w:hanging="0"/>
        <w:jc w:val="left"/>
        <w:rPr>
          <w:sz w:val="24"/>
        </w:rPr>
      </w:pPr>
      <w:r>
        <w:rPr>
          <w:sz w:val="24"/>
        </w:rPr>
        <w:t>виза за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Индия;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exact" w:line="283" w:before="0" w:after="0"/>
        <w:ind w:left="192" w:right="0" w:hanging="0"/>
        <w:jc w:val="left"/>
        <w:rPr>
          <w:sz w:val="24"/>
        </w:rPr>
      </w:pPr>
      <w:r>
        <w:rPr>
          <w:sz w:val="24"/>
        </w:rPr>
        <w:t>виза за Шри</w:t>
      </w:r>
      <w:r>
        <w:rPr>
          <w:spacing w:val="-1"/>
          <w:sz w:val="24"/>
        </w:rPr>
        <w:t xml:space="preserve"> </w:t>
      </w:r>
      <w:r>
        <w:rPr>
          <w:sz w:val="24"/>
        </w:rPr>
        <w:t>Ланка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exact" w:line="280" w:before="0" w:after="0"/>
        <w:ind w:left="192" w:right="0" w:hanging="0"/>
        <w:jc w:val="left"/>
        <w:rPr>
          <w:sz w:val="24"/>
        </w:rPr>
      </w:pPr>
      <w:r>
        <w:rPr>
          <w:sz w:val="24"/>
        </w:rPr>
        <w:t>медицинска застраховка „Помощ при пътуване“ с покритие 10000</w:t>
      </w:r>
      <w:r>
        <w:rPr>
          <w:spacing w:val="-11"/>
          <w:sz w:val="24"/>
        </w:rPr>
        <w:t xml:space="preserve"> </w:t>
      </w:r>
      <w:r>
        <w:rPr>
          <w:sz w:val="24"/>
        </w:rPr>
        <w:t>Евро;</w:t>
      </w:r>
    </w:p>
    <w:p>
      <w:pPr>
        <w:pStyle w:val="ListParagraph"/>
        <w:numPr>
          <w:ilvl w:val="0"/>
          <w:numId w:val="5"/>
        </w:numPr>
        <w:tabs>
          <w:tab w:val="left" w:pos="931" w:leader="none"/>
          <w:tab w:val="left" w:pos="932" w:leader="none"/>
        </w:tabs>
        <w:spacing w:lineRule="exact" w:line="289" w:before="0" w:after="0"/>
        <w:ind w:left="192" w:right="0" w:hanging="0"/>
        <w:jc w:val="left"/>
        <w:rPr>
          <w:sz w:val="24"/>
        </w:rPr>
      </w:pPr>
      <w:r>
        <w:rPr>
          <w:sz w:val="24"/>
        </w:rPr>
        <w:t>водач на групата от</w:t>
      </w:r>
      <w:r>
        <w:rPr>
          <w:spacing w:val="-3"/>
          <w:sz w:val="24"/>
        </w:rPr>
        <w:t xml:space="preserve"> </w:t>
      </w:r>
      <w:r>
        <w:rPr>
          <w:sz w:val="24"/>
        </w:rPr>
        <w:t>България.</w:t>
      </w:r>
    </w:p>
    <w:p>
      <w:pPr>
        <w:pStyle w:val="Style14"/>
        <w:spacing w:before="9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Normal"/>
        <w:spacing w:before="0" w:after="0"/>
        <w:ind w:left="100" w:right="0" w:hanging="0"/>
        <w:jc w:val="left"/>
        <w:rPr>
          <w:b/>
          <w:b/>
          <w:sz w:val="24"/>
        </w:rPr>
      </w:pPr>
      <w:r>
        <w:rPr>
          <w:b/>
          <w:sz w:val="24"/>
        </w:rPr>
        <w:t>ХОТЕЛИ ПО ПРОГРАМАТА:</w:t>
      </w:r>
    </w:p>
    <w:p>
      <w:pPr>
        <w:pStyle w:val="Style14"/>
        <w:spacing w:before="8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5"/>
        </w:numPr>
        <w:tabs>
          <w:tab w:val="left" w:pos="820" w:leader="none"/>
          <w:tab w:val="left" w:pos="821" w:leader="none"/>
        </w:tabs>
        <w:spacing w:lineRule="auto" w:line="240" w:before="0" w:after="0"/>
        <w:ind w:left="820" w:right="0" w:hanging="360"/>
        <w:jc w:val="left"/>
        <w:rPr>
          <w:sz w:val="24"/>
        </w:rPr>
      </w:pPr>
      <w:r>
        <w:rPr>
          <w:sz w:val="24"/>
        </w:rPr>
        <w:t xml:space="preserve">Делхи: </w:t>
      </w:r>
      <w:r>
        <w:rPr>
          <w:sz w:val="24"/>
          <w:u w:val="single"/>
        </w:rPr>
        <w:t>The Hans</w:t>
      </w:r>
      <w:r>
        <w:rPr>
          <w:sz w:val="24"/>
        </w:rPr>
        <w:t xml:space="preserve"> 4*/ </w:t>
      </w:r>
      <w:r>
        <w:rPr>
          <w:sz w:val="24"/>
          <w:u w:val="single"/>
        </w:rPr>
        <w:t>Le Meridien</w:t>
      </w:r>
      <w:r>
        <w:rPr>
          <w:sz w:val="24"/>
        </w:rPr>
        <w:t xml:space="preserve"> 5* 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подобни</w:t>
      </w:r>
    </w:p>
    <w:p>
      <w:pPr>
        <w:pStyle w:val="ListParagraph"/>
        <w:numPr>
          <w:ilvl w:val="1"/>
          <w:numId w:val="5"/>
        </w:numPr>
        <w:tabs>
          <w:tab w:val="left" w:pos="820" w:leader="none"/>
          <w:tab w:val="left" w:pos="821" w:leader="none"/>
        </w:tabs>
        <w:spacing w:lineRule="exact" w:line="281" w:before="2" w:after="0"/>
        <w:ind w:left="820" w:right="0" w:hanging="360"/>
        <w:jc w:val="left"/>
        <w:rPr>
          <w:sz w:val="24"/>
        </w:rPr>
      </w:pPr>
      <w:r>
        <w:rPr>
          <w:sz w:val="24"/>
        </w:rPr>
        <w:t xml:space="preserve">Агра: </w:t>
      </w:r>
      <w:r>
        <w:rPr>
          <w:sz w:val="24"/>
          <w:u w:val="single"/>
        </w:rPr>
        <w:t>Howard Plaza The Fern</w:t>
      </w:r>
      <w:r>
        <w:rPr>
          <w:sz w:val="24"/>
        </w:rPr>
        <w:t xml:space="preserve"> 4* / </w:t>
      </w:r>
      <w:r>
        <w:rPr>
          <w:sz w:val="24"/>
          <w:u w:val="single"/>
        </w:rPr>
        <w:t>The Trident</w:t>
      </w:r>
      <w:r>
        <w:rPr>
          <w:sz w:val="24"/>
        </w:rPr>
        <w:t xml:space="preserve"> 5* 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подобни</w:t>
      </w:r>
    </w:p>
    <w:p>
      <w:pPr>
        <w:pStyle w:val="ListParagraph"/>
        <w:numPr>
          <w:ilvl w:val="1"/>
          <w:numId w:val="5"/>
        </w:numPr>
        <w:tabs>
          <w:tab w:val="left" w:pos="820" w:leader="none"/>
          <w:tab w:val="left" w:pos="821" w:leader="none"/>
        </w:tabs>
        <w:spacing w:lineRule="exact" w:line="281" w:before="0" w:after="0"/>
        <w:ind w:left="820" w:right="0" w:hanging="360"/>
        <w:jc w:val="left"/>
        <w:rPr>
          <w:sz w:val="24"/>
        </w:rPr>
      </w:pPr>
      <w:r>
        <w:rPr>
          <w:sz w:val="24"/>
        </w:rPr>
        <w:t xml:space="preserve">Джайпур: </w:t>
      </w:r>
      <w:r>
        <w:rPr>
          <w:sz w:val="24"/>
          <w:u w:val="single"/>
        </w:rPr>
        <w:t>Golden Tulip Jaipur 4*</w:t>
      </w:r>
      <w:r>
        <w:rPr>
          <w:sz w:val="24"/>
        </w:rPr>
        <w:t xml:space="preserve">/ </w:t>
      </w:r>
      <w:r>
        <w:rPr>
          <w:sz w:val="24"/>
          <w:u w:val="single"/>
        </w:rPr>
        <w:t>The Trident 5*</w:t>
      </w:r>
      <w:r>
        <w:rPr>
          <w:sz w:val="24"/>
        </w:rPr>
        <w:t xml:space="preserve"> 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подобни</w:t>
      </w:r>
    </w:p>
    <w:p>
      <w:pPr>
        <w:pStyle w:val="ListParagraph"/>
        <w:numPr>
          <w:ilvl w:val="1"/>
          <w:numId w:val="5"/>
        </w:numPr>
        <w:tabs>
          <w:tab w:val="left" w:pos="820" w:leader="none"/>
          <w:tab w:val="left" w:pos="821" w:leader="none"/>
        </w:tabs>
        <w:spacing w:lineRule="exact" w:line="281" w:before="2" w:after="0"/>
        <w:ind w:left="820" w:right="0" w:hanging="360"/>
        <w:jc w:val="left"/>
        <w:rPr>
          <w:sz w:val="24"/>
        </w:rPr>
      </w:pPr>
      <w:r>
        <w:rPr>
          <w:sz w:val="24"/>
        </w:rPr>
        <w:t xml:space="preserve">Мумбай: </w:t>
      </w:r>
      <w:r>
        <w:rPr>
          <w:sz w:val="24"/>
          <w:u w:val="single"/>
        </w:rPr>
        <w:t>Mirage</w:t>
      </w:r>
      <w:r>
        <w:rPr>
          <w:sz w:val="24"/>
        </w:rPr>
        <w:t xml:space="preserve"> 4*/ </w:t>
      </w:r>
      <w:r>
        <w:rPr>
          <w:sz w:val="24"/>
          <w:u w:val="single"/>
        </w:rPr>
        <w:t>Trident BKC 5*</w:t>
      </w:r>
      <w:r>
        <w:rPr>
          <w:sz w:val="24"/>
        </w:rPr>
        <w:t xml:space="preserve"> 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подобни</w:t>
      </w:r>
    </w:p>
    <w:p>
      <w:pPr>
        <w:pStyle w:val="ListParagraph"/>
        <w:numPr>
          <w:ilvl w:val="1"/>
          <w:numId w:val="5"/>
        </w:numPr>
        <w:tabs>
          <w:tab w:val="left" w:pos="820" w:leader="none"/>
          <w:tab w:val="left" w:pos="821" w:leader="none"/>
        </w:tabs>
        <w:spacing w:lineRule="exact" w:line="281" w:before="0" w:after="0"/>
        <w:ind w:left="820" w:right="0" w:hanging="360"/>
        <w:jc w:val="left"/>
        <w:rPr>
          <w:sz w:val="24"/>
        </w:rPr>
      </w:pPr>
      <w:r>
        <w:rPr>
          <w:sz w:val="24"/>
        </w:rPr>
        <w:t xml:space="preserve">Бентонта: </w:t>
      </w:r>
      <w:r>
        <w:rPr>
          <w:sz w:val="24"/>
          <w:u w:val="single"/>
        </w:rPr>
        <w:t>The Palms Hotel Beruwela 4*</w:t>
      </w:r>
      <w:r>
        <w:rPr>
          <w:sz w:val="24"/>
        </w:rPr>
        <w:t xml:space="preserve"> / </w:t>
      </w:r>
      <w:r>
        <w:rPr>
          <w:sz w:val="24"/>
          <w:u w:val="single"/>
        </w:rPr>
        <w:t>Eden Resort &amp; Spa 5*</w:t>
      </w:r>
      <w:r>
        <w:rPr>
          <w:sz w:val="24"/>
        </w:rPr>
        <w:t xml:space="preserve"> 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подобни</w:t>
      </w:r>
    </w:p>
    <w:p>
      <w:pPr>
        <w:pStyle w:val="ListParagraph"/>
        <w:numPr>
          <w:ilvl w:val="1"/>
          <w:numId w:val="5"/>
        </w:numPr>
        <w:tabs>
          <w:tab w:val="left" w:pos="820" w:leader="none"/>
          <w:tab w:val="left" w:pos="821" w:leader="none"/>
        </w:tabs>
        <w:spacing w:lineRule="exact" w:line="281" w:before="0" w:after="0"/>
        <w:ind w:left="820" w:right="0" w:hanging="360"/>
        <w:jc w:val="left"/>
        <w:rPr>
          <w:sz w:val="24"/>
        </w:rPr>
      </w:pPr>
      <w:r>
        <w:rPr>
          <w:sz w:val="24"/>
        </w:rPr>
        <w:t xml:space="preserve">Канди: </w:t>
      </w:r>
      <w:r>
        <w:rPr>
          <w:sz w:val="24"/>
          <w:u w:val="single"/>
        </w:rPr>
        <w:t>Royal Kandyan 4*</w:t>
      </w:r>
      <w:r>
        <w:rPr>
          <w:sz w:val="24"/>
        </w:rPr>
        <w:t xml:space="preserve"> / </w:t>
      </w:r>
      <w:r>
        <w:rPr>
          <w:sz w:val="24"/>
          <w:u w:val="single"/>
        </w:rPr>
        <w:t>Mahaweli reach 5*</w:t>
      </w:r>
      <w:r>
        <w:rPr>
          <w:sz w:val="24"/>
        </w:rPr>
        <w:t xml:space="preserve"> 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подобни</w:t>
      </w:r>
    </w:p>
    <w:p>
      <w:pPr>
        <w:pStyle w:val="ListParagraph"/>
        <w:numPr>
          <w:ilvl w:val="1"/>
          <w:numId w:val="5"/>
        </w:numPr>
        <w:tabs>
          <w:tab w:val="left" w:pos="820" w:leader="none"/>
          <w:tab w:val="left" w:pos="821" w:leader="none"/>
        </w:tabs>
        <w:spacing w:lineRule="exact" w:line="280" w:before="0" w:after="0"/>
        <w:ind w:left="820" w:right="0" w:hanging="360"/>
        <w:jc w:val="left"/>
        <w:rPr>
          <w:sz w:val="24"/>
        </w:rPr>
      </w:pPr>
      <w:r>
        <w:rPr>
          <w:sz w:val="24"/>
        </w:rPr>
        <w:t xml:space="preserve">Дамбула: </w:t>
      </w:r>
      <w:r>
        <w:rPr>
          <w:sz w:val="24"/>
          <w:u w:val="single"/>
        </w:rPr>
        <w:t>Sungreen Resort 4*</w:t>
      </w:r>
      <w:r>
        <w:rPr>
          <w:sz w:val="24"/>
        </w:rPr>
        <w:t xml:space="preserve"> / </w:t>
      </w:r>
      <w:r>
        <w:rPr>
          <w:sz w:val="24"/>
          <w:u w:val="single"/>
        </w:rPr>
        <w:t>Jetwing Lake</w:t>
      </w:r>
      <w:r>
        <w:rPr>
          <w:sz w:val="24"/>
        </w:rPr>
        <w:t xml:space="preserve"> или</w:t>
      </w:r>
      <w:r>
        <w:rPr>
          <w:spacing w:val="-20"/>
          <w:sz w:val="24"/>
        </w:rPr>
        <w:t xml:space="preserve"> </w:t>
      </w:r>
      <w:r>
        <w:rPr>
          <w:sz w:val="24"/>
        </w:rPr>
        <w:t>подобни</w:t>
      </w:r>
    </w:p>
    <w:p>
      <w:pPr>
        <w:pStyle w:val="ListParagraph"/>
        <w:numPr>
          <w:ilvl w:val="1"/>
          <w:numId w:val="5"/>
        </w:numPr>
        <w:tabs>
          <w:tab w:val="left" w:pos="820" w:leader="none"/>
          <w:tab w:val="left" w:pos="821" w:leader="none"/>
        </w:tabs>
        <w:spacing w:lineRule="exact" w:line="280" w:before="0" w:after="0"/>
        <w:ind w:left="820" w:right="0" w:hanging="360"/>
        <w:jc w:val="left"/>
        <w:rPr>
          <w:sz w:val="24"/>
        </w:rPr>
      </w:pPr>
      <w:r>
        <w:rPr>
          <w:sz w:val="24"/>
        </w:rPr>
        <w:t xml:space="preserve">Коломбо: </w:t>
      </w:r>
      <w:r>
        <w:rPr>
          <w:sz w:val="24"/>
          <w:u w:val="single"/>
        </w:rPr>
        <w:t>The Fairway 4*</w:t>
      </w:r>
      <w:r>
        <w:rPr>
          <w:sz w:val="24"/>
        </w:rPr>
        <w:t xml:space="preserve">/ </w:t>
      </w:r>
      <w:r>
        <w:rPr>
          <w:sz w:val="24"/>
          <w:u w:val="single"/>
        </w:rPr>
        <w:t>The Kingsbury 5*</w:t>
      </w:r>
      <w:r>
        <w:rPr>
          <w:sz w:val="24"/>
        </w:rPr>
        <w:t xml:space="preserve"> или</w:t>
      </w:r>
      <w:r>
        <w:rPr>
          <w:spacing w:val="-18"/>
          <w:sz w:val="24"/>
        </w:rPr>
        <w:t xml:space="preserve"> </w:t>
      </w:r>
      <w:r>
        <w:rPr>
          <w:sz w:val="24"/>
        </w:rPr>
        <w:t>подобни</w:t>
      </w: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4"/>
        <w:spacing w:before="5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pStyle w:val="2"/>
        <w:spacing w:lineRule="exact" w:line="257" w:before="101" w:after="0"/>
        <w:rPr/>
      </w:pPr>
      <w:r>
        <w:rPr/>
        <w:t>ЗАБЕЛЕЖКИ:</w:t>
      </w:r>
    </w:p>
    <w:p>
      <w:pPr>
        <w:pStyle w:val="ListParagraph"/>
        <w:numPr>
          <w:ilvl w:val="0"/>
          <w:numId w:val="4"/>
        </w:numPr>
        <w:tabs>
          <w:tab w:val="left" w:pos="449" w:leader="none"/>
        </w:tabs>
        <w:spacing w:lineRule="exact" w:line="281" w:before="0" w:after="0"/>
        <w:ind w:left="211" w:right="0" w:hanging="0"/>
        <w:jc w:val="left"/>
        <w:rPr>
          <w:sz w:val="22"/>
        </w:rPr>
      </w:pPr>
      <w:r>
        <w:rPr>
          <w:sz w:val="22"/>
        </w:rPr>
        <w:t>Пакетната цена не</w:t>
      </w:r>
      <w:r>
        <w:rPr>
          <w:spacing w:val="-3"/>
          <w:sz w:val="22"/>
        </w:rPr>
        <w:t xml:space="preserve"> </w:t>
      </w:r>
      <w:r>
        <w:rPr>
          <w:sz w:val="22"/>
        </w:rPr>
        <w:t>включва:</w:t>
      </w:r>
    </w:p>
    <w:p>
      <w:pPr>
        <w:pStyle w:val="Style14"/>
        <w:spacing w:before="18" w:after="0"/>
        <w:rPr/>
      </w:pPr>
      <w:r>
        <w:rPr/>
        <w:t>* обедите и вечерите, които не са описани в пакета услуги.</w:t>
      </w:r>
    </w:p>
    <w:p>
      <w:pPr>
        <w:pStyle w:val="ListParagraph"/>
        <w:numPr>
          <w:ilvl w:val="0"/>
          <w:numId w:val="4"/>
        </w:numPr>
        <w:tabs>
          <w:tab w:val="left" w:pos="449" w:leader="none"/>
        </w:tabs>
        <w:spacing w:lineRule="auto" w:line="235" w:before="9" w:after="0"/>
        <w:ind w:left="211" w:right="506" w:hanging="0"/>
        <w:jc w:val="left"/>
        <w:rPr>
          <w:sz w:val="22"/>
        </w:rPr>
      </w:pPr>
      <w:r>
        <w:rPr>
          <w:sz w:val="22"/>
        </w:rPr>
        <w:t>Офертната цена е калкулирана при цени на самолетни билети за международни и вътрешни полети към дата 27.11.2017 от 513 евро + 322 евро летищни такси. При промяна на тези цени, пакетната цена ще се актуализира, съгласно цената на билетите към момента</w:t>
      </w:r>
      <w:r>
        <w:rPr>
          <w:spacing w:val="-11"/>
          <w:sz w:val="22"/>
        </w:rPr>
        <w:t xml:space="preserve"> </w:t>
      </w:r>
      <w:r>
        <w:rPr>
          <w:sz w:val="22"/>
        </w:rPr>
        <w:t>нарезервация.</w:t>
      </w:r>
    </w:p>
    <w:p>
      <w:pPr>
        <w:pStyle w:val="ListParagraph"/>
        <w:numPr>
          <w:ilvl w:val="0"/>
          <w:numId w:val="3"/>
        </w:numPr>
        <w:tabs>
          <w:tab w:val="left" w:pos="449" w:leader="none"/>
        </w:tabs>
        <w:spacing w:lineRule="auto" w:line="235" w:before="5" w:after="0"/>
        <w:ind w:left="211" w:right="781" w:hanging="0"/>
        <w:jc w:val="left"/>
        <w:rPr>
          <w:sz w:val="22"/>
        </w:rPr>
      </w:pPr>
      <w:r>
        <w:rPr>
          <w:sz w:val="22"/>
        </w:rPr>
        <w:t>В случай, че броят на пътуващите изисква настаняване в единична стая на някой от участниците, той доплаща разликата в цените на двойна и единична стая, която е в</w:t>
      </w:r>
      <w:r>
        <w:rPr>
          <w:spacing w:val="-16"/>
          <w:sz w:val="22"/>
        </w:rPr>
        <w:t xml:space="preserve"> </w:t>
      </w:r>
      <w:r>
        <w:rPr>
          <w:sz w:val="22"/>
        </w:rPr>
        <w:t>размерна:</w:t>
      </w:r>
    </w:p>
    <w:p>
      <w:pPr>
        <w:pStyle w:val="ListParagraph"/>
        <w:numPr>
          <w:ilvl w:val="0"/>
          <w:numId w:val="2"/>
        </w:numPr>
        <w:tabs>
          <w:tab w:val="left" w:pos="344" w:leader="none"/>
        </w:tabs>
        <w:spacing w:lineRule="exact" w:line="281" w:before="0" w:after="0"/>
        <w:ind w:left="343" w:right="0" w:hanging="132"/>
        <w:jc w:val="left"/>
        <w:rPr>
          <w:sz w:val="22"/>
        </w:rPr>
      </w:pPr>
      <w:r>
        <w:rPr>
          <w:sz w:val="22"/>
        </w:rPr>
        <w:t>602 Евро при настаняване в хотели</w:t>
      </w:r>
      <w:r>
        <w:rPr>
          <w:spacing w:val="-29"/>
          <w:sz w:val="22"/>
        </w:rPr>
        <w:t xml:space="preserve"> </w:t>
      </w:r>
      <w:r>
        <w:rPr>
          <w:sz w:val="22"/>
        </w:rPr>
        <w:t>4*.</w:t>
      </w:r>
    </w:p>
    <w:p>
      <w:pPr>
        <w:pStyle w:val="ListParagraph"/>
        <w:numPr>
          <w:ilvl w:val="0"/>
          <w:numId w:val="2"/>
        </w:numPr>
        <w:tabs>
          <w:tab w:val="left" w:pos="344" w:leader="none"/>
        </w:tabs>
        <w:spacing w:lineRule="exact" w:line="281" w:before="0" w:after="0"/>
        <w:ind w:left="343" w:right="0" w:hanging="132"/>
        <w:jc w:val="left"/>
        <w:rPr>
          <w:sz w:val="22"/>
        </w:rPr>
      </w:pPr>
      <w:r>
        <w:rPr>
          <w:sz w:val="22"/>
        </w:rPr>
        <w:t>756 Евро при настаняване в хотели</w:t>
      </w:r>
      <w:r>
        <w:rPr>
          <w:spacing w:val="-28"/>
          <w:sz w:val="22"/>
        </w:rPr>
        <w:t xml:space="preserve"> </w:t>
      </w:r>
      <w:r>
        <w:rPr>
          <w:sz w:val="22"/>
        </w:rPr>
        <w:t>5*.</w:t>
      </w:r>
    </w:p>
    <w:p>
      <w:pPr>
        <w:pStyle w:val="ListParagraph"/>
        <w:numPr>
          <w:ilvl w:val="0"/>
          <w:numId w:val="3"/>
        </w:numPr>
        <w:tabs>
          <w:tab w:val="left" w:pos="449" w:leader="none"/>
        </w:tabs>
        <w:spacing w:lineRule="auto" w:line="235" w:before="6" w:after="0"/>
        <w:ind w:left="211" w:right="800" w:hanging="0"/>
        <w:jc w:val="left"/>
        <w:rPr>
          <w:sz w:val="22"/>
        </w:rPr>
      </w:pPr>
      <w:r>
        <w:rPr>
          <w:sz w:val="22"/>
        </w:rPr>
        <w:t>Цената на пътуването е базирана на група от минимум 15 човека. При по-малък брой е възможно цената да се</w:t>
      </w:r>
      <w:r>
        <w:rPr>
          <w:spacing w:val="-4"/>
          <w:sz w:val="22"/>
        </w:rPr>
        <w:t xml:space="preserve"> </w:t>
      </w:r>
      <w:r>
        <w:rPr>
          <w:sz w:val="22"/>
        </w:rPr>
        <w:t>промени.</w:t>
      </w:r>
    </w:p>
    <w:p>
      <w:pPr>
        <w:pStyle w:val="ListParagraph"/>
        <w:numPr>
          <w:ilvl w:val="0"/>
          <w:numId w:val="3"/>
        </w:numPr>
        <w:tabs>
          <w:tab w:val="left" w:pos="449" w:leader="none"/>
        </w:tabs>
        <w:spacing w:lineRule="auto" w:line="235" w:before="5" w:after="0"/>
        <w:ind w:left="211" w:right="454" w:hanging="0"/>
        <w:jc w:val="left"/>
        <w:rPr>
          <w:sz w:val="22"/>
        </w:rPr>
      </w:pPr>
      <w:r>
        <w:rPr>
          <w:sz w:val="22"/>
        </w:rPr>
        <w:t>Калкулацията на пакетната цена е направена при обменни курсове на USD към EUR EUR 1 = USD 1.18. При промяна на курсa с повече от 3 %, съгласно Закона за Туризма, туроператорът има право да актуализира пакетната цена със същия</w:t>
      </w:r>
      <w:r>
        <w:rPr>
          <w:spacing w:val="-16"/>
          <w:sz w:val="22"/>
        </w:rPr>
        <w:t xml:space="preserve"> </w:t>
      </w:r>
      <w:r>
        <w:rPr>
          <w:sz w:val="22"/>
        </w:rPr>
        <w:t>процент.</w:t>
      </w:r>
    </w:p>
    <w:p>
      <w:pPr>
        <w:pStyle w:val="ListParagraph"/>
        <w:numPr>
          <w:ilvl w:val="0"/>
          <w:numId w:val="3"/>
        </w:numPr>
        <w:tabs>
          <w:tab w:val="left" w:pos="449" w:leader="none"/>
        </w:tabs>
        <w:spacing w:lineRule="auto" w:line="235" w:before="2" w:after="0"/>
        <w:ind w:left="211" w:right="730" w:hanging="0"/>
        <w:jc w:val="left"/>
        <w:rPr>
          <w:sz w:val="22"/>
        </w:rPr>
      </w:pPr>
      <w:r>
        <w:rPr>
          <w:sz w:val="22"/>
        </w:rPr>
        <w:t>Ако желаете, в деня на плащането на аванса по пътуването, можете да сключите застраховка "Отмяна на пътуването", която покрива рисковете от загуба на суми при невъзможност за пътуване, поради медицински или немедицински</w:t>
      </w:r>
      <w:r>
        <w:rPr>
          <w:spacing w:val="-13"/>
          <w:sz w:val="22"/>
        </w:rPr>
        <w:t xml:space="preserve"> </w:t>
      </w:r>
      <w:r>
        <w:rPr>
          <w:sz w:val="22"/>
        </w:rPr>
        <w:t>причини.</w:t>
      </w:r>
    </w:p>
    <w:p>
      <w:pPr>
        <w:pStyle w:val="Style14"/>
        <w:spacing w:before="6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2"/>
        <w:rPr/>
      </w:pPr>
      <w:r>
        <w:rPr/>
        <w:t>ЗА ВКЛЮЧВАНЕ В ГРУПАТА Е НЕОБХОДИМО:</w:t>
      </w:r>
    </w:p>
    <w:p>
      <w:pPr>
        <w:pStyle w:val="ListParagraph"/>
        <w:numPr>
          <w:ilvl w:val="0"/>
          <w:numId w:val="1"/>
        </w:numPr>
        <w:tabs>
          <w:tab w:val="left" w:pos="449" w:leader="none"/>
        </w:tabs>
        <w:spacing w:lineRule="auto" w:line="235" w:before="9" w:after="0"/>
        <w:jc w:val="left"/>
        <w:rPr/>
      </w:pPr>
      <w:r>
        <w:rPr>
          <w:sz w:val="22"/>
        </w:rPr>
        <w:t xml:space="preserve">Необходимо е да платите в брой или да преведете в срок до 15 .12.2017 г. по банковата ни сметка IBAN: </w:t>
      </w:r>
      <w:r>
        <w:rPr>
          <w:sz w:val="20"/>
        </w:rPr>
        <w:t>BG09BPBI79401074867304</w:t>
      </w:r>
      <w:r>
        <w:rPr>
          <w:sz w:val="22"/>
        </w:rPr>
        <w:t>, код BIC: BPBIBGSF, е необходимо да преведете левовата равностойност на 1000 Евро по фиксинга на БНБ за деня на</w:t>
      </w:r>
      <w:r>
        <w:rPr>
          <w:spacing w:val="-5"/>
          <w:sz w:val="22"/>
        </w:rPr>
        <w:t xml:space="preserve"> </w:t>
      </w:r>
      <w:r>
        <w:rPr>
          <w:sz w:val="22"/>
        </w:rPr>
        <w:t>плащането.</w:t>
      </w:r>
    </w:p>
    <w:p>
      <w:pPr>
        <w:pStyle w:val="ListParagraph"/>
        <w:numPr>
          <w:ilvl w:val="0"/>
          <w:numId w:val="1"/>
        </w:numPr>
        <w:tabs>
          <w:tab w:val="left" w:pos="449" w:leader="none"/>
        </w:tabs>
        <w:spacing w:lineRule="auto" w:line="235" w:before="4" w:after="0"/>
        <w:ind w:left="210" w:right="1443" w:firstLine="1"/>
        <w:jc w:val="left"/>
        <w:rPr>
          <w:sz w:val="22"/>
        </w:rPr>
      </w:pPr>
      <w:r>
        <w:rPr>
          <w:sz w:val="22"/>
        </w:rPr>
        <w:t>Необходимо е да получим в срока от т.1 копие на лична карта или паспорт (в зависимостот документа, с който ще</w:t>
      </w:r>
      <w:r>
        <w:rPr>
          <w:spacing w:val="-8"/>
          <w:sz w:val="22"/>
        </w:rPr>
        <w:t xml:space="preserve"> </w:t>
      </w:r>
      <w:r>
        <w:rPr>
          <w:sz w:val="22"/>
        </w:rPr>
        <w:t>пътувате).</w:t>
      </w:r>
    </w:p>
    <w:p>
      <w:pPr>
        <w:pStyle w:val="ListParagraph"/>
        <w:numPr>
          <w:ilvl w:val="0"/>
          <w:numId w:val="1"/>
        </w:numPr>
        <w:tabs>
          <w:tab w:val="left" w:pos="449" w:leader="none"/>
        </w:tabs>
        <w:spacing w:lineRule="auto" w:line="240" w:before="0" w:after="0"/>
        <w:jc w:val="left"/>
        <w:rPr/>
      </w:pPr>
      <w:r>
        <w:rPr>
          <w:sz w:val="22"/>
        </w:rPr>
        <w:t xml:space="preserve">Да платите в брой или да преведете в срок до 02.02.2018 г. в банковата ни сметка IBAN: </w:t>
      </w:r>
      <w:r>
        <w:rPr>
          <w:sz w:val="20"/>
        </w:rPr>
        <w:t>BG09BPBI79401074867304</w:t>
      </w:r>
      <w:r>
        <w:rPr>
          <w:sz w:val="22"/>
        </w:rPr>
        <w:t>, код BIC: BPBIBGSF,  левовата равностойност на остатъка от пакетната цена и летищните такси по фиксинга на БНБ за деня на плащането.</w:t>
      </w:r>
    </w:p>
    <w:p>
      <w:pPr>
        <w:pStyle w:val="Style14"/>
        <w:spacing w:before="5" w:after="0"/>
        <w:ind w:left="0" w:right="0" w:hanging="0"/>
        <w:rPr>
          <w:sz w:val="10"/>
        </w:rPr>
      </w:pPr>
      <w:r>
        <w:rPr>
          <w:sz w:val="10"/>
        </w:rPr>
      </w:r>
    </w:p>
    <w:p>
      <w:pPr>
        <w:pStyle w:val="1"/>
        <w:spacing w:before="89" w:after="0"/>
        <w:ind w:left="0" w:right="207" w:hanging="0"/>
        <w:rPr>
          <w:rStyle w:val="Style12"/>
          <w:rFonts w:ascii="Times New Roman" w:hAnsi="Times New Roman"/>
          <w:b/>
          <w:b/>
          <w:color w:val="17365D"/>
          <w:sz w:val="28"/>
        </w:rPr>
      </w:pPr>
      <w:hyperlink r:id="rId3">
        <w:r>
          <w:rPr/>
        </w:r>
      </w:hyperlink>
    </w:p>
    <w:sectPr>
      <w:type w:val="nextPage"/>
      <w:pgSz w:w="12240" w:h="15840"/>
      <w:pgMar w:left="600" w:right="600" w:header="0" w:top="2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11" w:hanging="238"/>
      </w:pPr>
      <w:rPr>
        <w:sz w:val="22"/>
        <w:spacing w:val="-1"/>
        <w:szCs w:val="24"/>
        <w:w w:val="100"/>
        <w:rFonts w:eastAsia="Cambria" w:cs="Cambria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302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2">
      <w:start w:val="0"/>
      <w:numFmt w:val="bullet"/>
      <w:lvlText w:val=""/>
      <w:lvlJc w:val="left"/>
      <w:pPr>
        <w:ind w:left="2384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0"/>
      <w:numFmt w:val="bullet"/>
      <w:lvlText w:val=""/>
      <w:lvlJc w:val="left"/>
      <w:pPr>
        <w:ind w:left="3466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0"/>
      <w:numFmt w:val="bullet"/>
      <w:lvlText w:val=""/>
      <w:lvlJc w:val="left"/>
      <w:pPr>
        <w:ind w:left="4548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0"/>
      <w:numFmt w:val="bullet"/>
      <w:lvlText w:val=""/>
      <w:lvlJc w:val="left"/>
      <w:pPr>
        <w:ind w:left="5630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0"/>
      <w:numFmt w:val="bullet"/>
      <w:lvlText w:val=""/>
      <w:lvlJc w:val="left"/>
      <w:pPr>
        <w:ind w:left="6712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0"/>
      <w:numFmt w:val="bullet"/>
      <w:lvlText w:val=""/>
      <w:lvlJc w:val="left"/>
      <w:pPr>
        <w:ind w:left="7794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0"/>
      <w:numFmt w:val="bullet"/>
      <w:lvlText w:val=""/>
      <w:lvlJc w:val="left"/>
      <w:pPr>
        <w:ind w:left="8876" w:hanging="238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2">
    <w:lvl w:ilvl="0">
      <w:start w:val="1"/>
      <w:numFmt w:val="bullet"/>
      <w:lvlText w:val="-"/>
      <w:lvlJc w:val="left"/>
      <w:pPr>
        <w:ind w:left="343" w:hanging="132"/>
      </w:pPr>
      <w:rPr>
        <w:rFonts w:ascii="Cambria" w:hAnsi="Cambria" w:cs="Cambria" w:hint="default"/>
        <w:sz w:val="22"/>
        <w:szCs w:val="24"/>
        <w:w w:val="100"/>
        <w:rFonts w:cs="Cambria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410" w:hanging="132"/>
      </w:pPr>
      <w:rPr>
        <w:rFonts w:ascii="Symbol" w:hAnsi="Symbol" w:cs="Symbol" w:hint="default"/>
        <w:rFonts w:cs="Symbol"/>
        <w:lang w:val="en-US" w:eastAsia="en-US" w:bidi="en-US"/>
      </w:rPr>
    </w:lvl>
    <w:lvl w:ilvl="2">
      <w:start w:val="0"/>
      <w:numFmt w:val="bullet"/>
      <w:lvlText w:val=""/>
      <w:lvlJc w:val="left"/>
      <w:pPr>
        <w:ind w:left="2480" w:hanging="132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0"/>
      <w:numFmt w:val="bullet"/>
      <w:lvlText w:val=""/>
      <w:lvlJc w:val="left"/>
      <w:pPr>
        <w:ind w:left="3550" w:hanging="132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0"/>
      <w:numFmt w:val="bullet"/>
      <w:lvlText w:val=""/>
      <w:lvlJc w:val="left"/>
      <w:pPr>
        <w:ind w:left="4620" w:hanging="132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0"/>
      <w:numFmt w:val="bullet"/>
      <w:lvlText w:val=""/>
      <w:lvlJc w:val="left"/>
      <w:pPr>
        <w:ind w:left="5690" w:hanging="132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0"/>
      <w:numFmt w:val="bullet"/>
      <w:lvlText w:val=""/>
      <w:lvlJc w:val="left"/>
      <w:pPr>
        <w:ind w:left="6760" w:hanging="132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0"/>
      <w:numFmt w:val="bullet"/>
      <w:lvlText w:val=""/>
      <w:lvlJc w:val="left"/>
      <w:pPr>
        <w:ind w:left="7830" w:hanging="132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0"/>
      <w:numFmt w:val="bullet"/>
      <w:lvlText w:val=""/>
      <w:lvlJc w:val="left"/>
      <w:pPr>
        <w:ind w:left="8900" w:hanging="132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3">
    <w:lvl w:ilvl="0">
      <w:start w:val="4"/>
      <w:numFmt w:val="decimal"/>
      <w:lvlText w:val="%1."/>
      <w:lvlJc w:val="left"/>
      <w:pPr>
        <w:ind w:left="211" w:hanging="238"/>
      </w:pPr>
      <w:rPr>
        <w:sz w:val="22"/>
        <w:spacing w:val="-1"/>
        <w:szCs w:val="24"/>
        <w:w w:val="100"/>
        <w:rFonts w:eastAsia="Cambria" w:cs="Cambria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302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2">
      <w:start w:val="0"/>
      <w:numFmt w:val="bullet"/>
      <w:lvlText w:val=""/>
      <w:lvlJc w:val="left"/>
      <w:pPr>
        <w:ind w:left="2384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0"/>
      <w:numFmt w:val="bullet"/>
      <w:lvlText w:val=""/>
      <w:lvlJc w:val="left"/>
      <w:pPr>
        <w:ind w:left="3466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0"/>
      <w:numFmt w:val="bullet"/>
      <w:lvlText w:val=""/>
      <w:lvlJc w:val="left"/>
      <w:pPr>
        <w:ind w:left="4548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0"/>
      <w:numFmt w:val="bullet"/>
      <w:lvlText w:val=""/>
      <w:lvlJc w:val="left"/>
      <w:pPr>
        <w:ind w:left="5630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0"/>
      <w:numFmt w:val="bullet"/>
      <w:lvlText w:val=""/>
      <w:lvlJc w:val="left"/>
      <w:pPr>
        <w:ind w:left="6712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0"/>
      <w:numFmt w:val="bullet"/>
      <w:lvlText w:val=""/>
      <w:lvlJc w:val="left"/>
      <w:pPr>
        <w:ind w:left="7794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0"/>
      <w:numFmt w:val="bullet"/>
      <w:lvlText w:val=""/>
      <w:lvlJc w:val="left"/>
      <w:pPr>
        <w:ind w:left="8876" w:hanging="238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4">
    <w:lvl w:ilvl="0">
      <w:start w:val="1"/>
      <w:numFmt w:val="decimal"/>
      <w:lvlText w:val="%1."/>
      <w:lvlJc w:val="left"/>
      <w:pPr>
        <w:ind w:left="211" w:hanging="238"/>
      </w:pPr>
      <w:rPr>
        <w:sz w:val="22"/>
        <w:spacing w:val="-1"/>
        <w:szCs w:val="24"/>
        <w:w w:val="100"/>
        <w:rFonts w:eastAsia="Cambria" w:cs="Cambria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302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2">
      <w:start w:val="0"/>
      <w:numFmt w:val="bullet"/>
      <w:lvlText w:val=""/>
      <w:lvlJc w:val="left"/>
      <w:pPr>
        <w:ind w:left="2384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0"/>
      <w:numFmt w:val="bullet"/>
      <w:lvlText w:val=""/>
      <w:lvlJc w:val="left"/>
      <w:pPr>
        <w:ind w:left="3466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0"/>
      <w:numFmt w:val="bullet"/>
      <w:lvlText w:val=""/>
      <w:lvlJc w:val="left"/>
      <w:pPr>
        <w:ind w:left="4548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0"/>
      <w:numFmt w:val="bullet"/>
      <w:lvlText w:val=""/>
      <w:lvlJc w:val="left"/>
      <w:pPr>
        <w:ind w:left="5630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0"/>
      <w:numFmt w:val="bullet"/>
      <w:lvlText w:val=""/>
      <w:lvlJc w:val="left"/>
      <w:pPr>
        <w:ind w:left="6712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0"/>
      <w:numFmt w:val="bullet"/>
      <w:lvlText w:val=""/>
      <w:lvlJc w:val="left"/>
      <w:pPr>
        <w:ind w:left="7794" w:hanging="238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0"/>
      <w:numFmt w:val="bullet"/>
      <w:lvlText w:val=""/>
      <w:lvlJc w:val="left"/>
      <w:pPr>
        <w:ind w:left="8876" w:hanging="238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5">
    <w:lvl w:ilvl="0">
      <w:start w:val="1"/>
      <w:numFmt w:val="bullet"/>
      <w:lvlText w:val="o"/>
      <w:lvlJc w:val="left"/>
      <w:pPr>
        <w:ind w:left="192" w:hanging="740"/>
      </w:pPr>
      <w:rPr>
        <w:rFonts w:ascii="Courier New" w:hAnsi="Courier New" w:cs="Courier New" w:hint="default"/>
        <w:sz w:val="24"/>
        <w:szCs w:val="24"/>
        <w:w w:val="99"/>
        <w:rFonts w:cs="Courier New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ascii="Symbol" w:hAnsi="Symbol" w:cs="Symbol" w:hint="default"/>
        <w:sz w:val="24"/>
        <w:szCs w:val="20"/>
        <w:w w:val="99"/>
        <w:rFonts w:cs="Symbol"/>
        <w:lang w:val="en-US" w:eastAsia="en-US" w:bidi="en-US"/>
      </w:rPr>
    </w:lvl>
    <w:lvl w:ilvl="2">
      <w:start w:val="0"/>
      <w:numFmt w:val="bullet"/>
      <w:lvlText w:val=""/>
      <w:lvlJc w:val="left"/>
      <w:pPr>
        <w:ind w:left="1955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0"/>
      <w:numFmt w:val="bullet"/>
      <w:lvlText w:val=""/>
      <w:lvlJc w:val="left"/>
      <w:pPr>
        <w:ind w:left="3091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0"/>
      <w:numFmt w:val="bullet"/>
      <w:lvlText w:val=""/>
      <w:lvlJc w:val="left"/>
      <w:pPr>
        <w:ind w:left="4226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0"/>
      <w:numFmt w:val="bullet"/>
      <w:lvlText w:val=""/>
      <w:lvlJc w:val="left"/>
      <w:pPr>
        <w:ind w:left="5362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0"/>
      <w:numFmt w:val="bullet"/>
      <w:lvlText w:val=""/>
      <w:lvlJc w:val="left"/>
      <w:pPr>
        <w:ind w:left="6497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0"/>
      <w:numFmt w:val="bullet"/>
      <w:lvlText w:val=""/>
      <w:lvlJc w:val="left"/>
      <w:pPr>
        <w:ind w:left="7633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0"/>
      <w:numFmt w:val="bullet"/>
      <w:lvlText w:val=""/>
      <w:lvlJc w:val="left"/>
      <w:pPr>
        <w:ind w:left="8768" w:hanging="360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6">
    <w:lvl w:ilvl="0">
      <w:start w:val="18"/>
      <w:numFmt w:val="decimal"/>
      <w:lvlText w:val="%1"/>
      <w:lvlJc w:val="left"/>
      <w:pPr>
        <w:ind w:left="492" w:hanging="30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554" w:hanging="300"/>
      </w:pPr>
      <w:rPr>
        <w:rFonts w:ascii="Symbol" w:hAnsi="Symbol" w:cs="Symbol" w:hint="default"/>
        <w:rFonts w:cs="Symbol"/>
        <w:lang w:val="en-US" w:eastAsia="en-US" w:bidi="en-US"/>
      </w:rPr>
    </w:lvl>
    <w:lvl w:ilvl="2">
      <w:start w:val="0"/>
      <w:numFmt w:val="bullet"/>
      <w:lvlText w:val=""/>
      <w:lvlJc w:val="left"/>
      <w:pPr>
        <w:ind w:left="2608" w:hanging="300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0"/>
      <w:numFmt w:val="bullet"/>
      <w:lvlText w:val=""/>
      <w:lvlJc w:val="left"/>
      <w:pPr>
        <w:ind w:left="3662" w:hanging="300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0"/>
      <w:numFmt w:val="bullet"/>
      <w:lvlText w:val=""/>
      <w:lvlJc w:val="left"/>
      <w:pPr>
        <w:ind w:left="4716" w:hanging="300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0"/>
      <w:numFmt w:val="bullet"/>
      <w:lvlText w:val=""/>
      <w:lvlJc w:val="left"/>
      <w:pPr>
        <w:ind w:left="5770" w:hanging="300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0"/>
      <w:numFmt w:val="bullet"/>
      <w:lvlText w:val=""/>
      <w:lvlJc w:val="left"/>
      <w:pPr>
        <w:ind w:left="6824" w:hanging="300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0"/>
      <w:numFmt w:val="bullet"/>
      <w:lvlText w:val=""/>
      <w:lvlJc w:val="left"/>
      <w:pPr>
        <w:ind w:left="7878" w:hanging="300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0"/>
      <w:numFmt w:val="bullet"/>
      <w:lvlText w:val=""/>
      <w:lvlJc w:val="left"/>
      <w:pPr>
        <w:ind w:left="8932" w:hanging="300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7">
    <w:lvl w:ilvl="0">
      <w:start w:val="8"/>
      <w:numFmt w:val="decimal"/>
      <w:lvlText w:val="%1"/>
      <w:lvlJc w:val="left"/>
      <w:pPr>
        <w:ind w:left="381" w:hanging="171"/>
      </w:pPr>
      <w:rPr>
        <w:sz w:val="22"/>
        <w:szCs w:val="22"/>
        <w:w w:val="100"/>
        <w:rFonts w:eastAsia="Cambria" w:cs="Cambria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446" w:hanging="171"/>
      </w:pPr>
      <w:rPr>
        <w:rFonts w:ascii="Symbol" w:hAnsi="Symbol" w:cs="Symbol" w:hint="default"/>
        <w:rFonts w:cs="Symbol"/>
        <w:lang w:val="en-US" w:eastAsia="en-US" w:bidi="en-US"/>
      </w:rPr>
    </w:lvl>
    <w:lvl w:ilvl="2">
      <w:start w:val="0"/>
      <w:numFmt w:val="bullet"/>
      <w:lvlText w:val=""/>
      <w:lvlJc w:val="left"/>
      <w:pPr>
        <w:ind w:left="2512" w:hanging="171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0"/>
      <w:numFmt w:val="bullet"/>
      <w:lvlText w:val=""/>
      <w:lvlJc w:val="left"/>
      <w:pPr>
        <w:ind w:left="3578" w:hanging="171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0"/>
      <w:numFmt w:val="bullet"/>
      <w:lvlText w:val=""/>
      <w:lvlJc w:val="left"/>
      <w:pPr>
        <w:ind w:left="4644" w:hanging="171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0"/>
      <w:numFmt w:val="bullet"/>
      <w:lvlText w:val=""/>
      <w:lvlJc w:val="left"/>
      <w:pPr>
        <w:ind w:left="5710" w:hanging="171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0"/>
      <w:numFmt w:val="bullet"/>
      <w:lvlText w:val=""/>
      <w:lvlJc w:val="left"/>
      <w:pPr>
        <w:ind w:left="6776" w:hanging="171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0"/>
      <w:numFmt w:val="bullet"/>
      <w:lvlText w:val=""/>
      <w:lvlJc w:val="left"/>
      <w:pPr>
        <w:ind w:left="7842" w:hanging="171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0"/>
      <w:numFmt w:val="bullet"/>
      <w:lvlText w:val=""/>
      <w:lvlJc w:val="left"/>
      <w:pPr>
        <w:ind w:left="8908" w:hanging="171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00000A"/>
      <w:sz w:val="22"/>
      <w:szCs w:val="22"/>
      <w:lang w:val="en-US" w:eastAsia="en-US" w:bidi="en-US"/>
    </w:rPr>
  </w:style>
  <w:style w:type="paragraph" w:styleId="1">
    <w:name w:val="Heading 1"/>
    <w:basedOn w:val="Normal"/>
    <w:uiPriority w:val="1"/>
    <w:qFormat/>
    <w:pPr>
      <w:spacing w:before="50" w:after="0"/>
      <w:ind w:left="306" w:right="209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type="paragraph" w:styleId="2">
    <w:name w:val="Heading 2"/>
    <w:basedOn w:val="Normal"/>
    <w:uiPriority w:val="1"/>
    <w:qFormat/>
    <w:pPr>
      <w:ind w:left="211" w:right="0" w:hanging="0"/>
      <w:outlineLvl w:val="2"/>
    </w:pPr>
    <w:rPr>
      <w:rFonts w:ascii="Cambria" w:hAnsi="Cambria" w:eastAsia="Cambria" w:cs="Cambria"/>
      <w:b/>
      <w:bCs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mbria" w:cs="Cambria"/>
      <w:spacing w:val="-1"/>
      <w:w w:val="100"/>
      <w:sz w:val="22"/>
      <w:szCs w:val="24"/>
      <w:lang w:val="en-US" w:eastAsia="en-US" w:bidi="en-US"/>
    </w:rPr>
  </w:style>
  <w:style w:type="character" w:styleId="ListLabel2">
    <w:name w:val="ListLabel 2"/>
    <w:qFormat/>
    <w:rPr>
      <w:lang w:val="en-US" w:eastAsia="en-US" w:bidi="en-US"/>
    </w:rPr>
  </w:style>
  <w:style w:type="character" w:styleId="ListLabel3">
    <w:name w:val="ListLabel 3"/>
    <w:qFormat/>
    <w:rPr>
      <w:lang w:val="en-US" w:eastAsia="en-US" w:bidi="en-US"/>
    </w:rPr>
  </w:style>
  <w:style w:type="character" w:styleId="ListLabel4">
    <w:name w:val="ListLabel 4"/>
    <w:qFormat/>
    <w:rPr>
      <w:lang w:val="en-US" w:eastAsia="en-US" w:bidi="en-US"/>
    </w:rPr>
  </w:style>
  <w:style w:type="character" w:styleId="ListLabel5">
    <w:name w:val="ListLabel 5"/>
    <w:qFormat/>
    <w:rPr>
      <w:lang w:val="en-US" w:eastAsia="en-US" w:bidi="en-US"/>
    </w:rPr>
  </w:style>
  <w:style w:type="character" w:styleId="ListLabel6">
    <w:name w:val="ListLabel 6"/>
    <w:qFormat/>
    <w:rPr>
      <w:lang w:val="en-US" w:eastAsia="en-US" w:bidi="en-US"/>
    </w:rPr>
  </w:style>
  <w:style w:type="character" w:styleId="ListLabel7">
    <w:name w:val="ListLabel 7"/>
    <w:qFormat/>
    <w:rPr>
      <w:lang w:val="en-US" w:eastAsia="en-US" w:bidi="en-US"/>
    </w:rPr>
  </w:style>
  <w:style w:type="character" w:styleId="ListLabel8">
    <w:name w:val="ListLabel 8"/>
    <w:qFormat/>
    <w:rPr>
      <w:lang w:val="en-US" w:eastAsia="en-US" w:bidi="en-US"/>
    </w:rPr>
  </w:style>
  <w:style w:type="character" w:styleId="ListLabel9">
    <w:name w:val="ListLabel 9"/>
    <w:qFormat/>
    <w:rPr>
      <w:lang w:val="en-US" w:eastAsia="en-US" w:bidi="en-US"/>
    </w:rPr>
  </w:style>
  <w:style w:type="character" w:styleId="ListLabel10">
    <w:name w:val="ListLabel 10"/>
    <w:qFormat/>
    <w:rPr>
      <w:rFonts w:eastAsia="Cambria" w:cs="Cambria"/>
      <w:w w:val="100"/>
      <w:sz w:val="22"/>
      <w:szCs w:val="24"/>
      <w:lang w:val="en-US" w:eastAsia="en-US" w:bidi="en-US"/>
    </w:rPr>
  </w:style>
  <w:style w:type="character" w:styleId="ListLabel11">
    <w:name w:val="ListLabel 11"/>
    <w:qFormat/>
    <w:rPr>
      <w:lang w:val="en-US" w:eastAsia="en-US" w:bidi="en-US"/>
    </w:rPr>
  </w:style>
  <w:style w:type="character" w:styleId="ListLabel12">
    <w:name w:val="ListLabel 12"/>
    <w:qFormat/>
    <w:rPr>
      <w:lang w:val="en-US" w:eastAsia="en-US" w:bidi="en-US"/>
    </w:rPr>
  </w:style>
  <w:style w:type="character" w:styleId="ListLabel13">
    <w:name w:val="ListLabel 13"/>
    <w:qFormat/>
    <w:rPr>
      <w:lang w:val="en-US" w:eastAsia="en-US" w:bidi="en-US"/>
    </w:rPr>
  </w:style>
  <w:style w:type="character" w:styleId="ListLabel14">
    <w:name w:val="ListLabel 14"/>
    <w:qFormat/>
    <w:rPr>
      <w:lang w:val="en-US" w:eastAsia="en-US" w:bidi="en-US"/>
    </w:rPr>
  </w:style>
  <w:style w:type="character" w:styleId="ListLabel15">
    <w:name w:val="ListLabel 15"/>
    <w:qFormat/>
    <w:rPr>
      <w:lang w:val="en-US" w:eastAsia="en-US" w:bidi="en-US"/>
    </w:rPr>
  </w:style>
  <w:style w:type="character" w:styleId="ListLabel16">
    <w:name w:val="ListLabel 16"/>
    <w:qFormat/>
    <w:rPr>
      <w:lang w:val="en-US" w:eastAsia="en-US" w:bidi="en-US"/>
    </w:rPr>
  </w:style>
  <w:style w:type="character" w:styleId="ListLabel17">
    <w:name w:val="ListLabel 17"/>
    <w:qFormat/>
    <w:rPr>
      <w:lang w:val="en-US" w:eastAsia="en-US" w:bidi="en-US"/>
    </w:rPr>
  </w:style>
  <w:style w:type="character" w:styleId="ListLabel18">
    <w:name w:val="ListLabel 18"/>
    <w:qFormat/>
    <w:rPr>
      <w:lang w:val="en-US" w:eastAsia="en-US" w:bidi="en-US"/>
    </w:rPr>
  </w:style>
  <w:style w:type="character" w:styleId="ListLabel19">
    <w:name w:val="ListLabel 19"/>
    <w:qFormat/>
    <w:rPr>
      <w:rFonts w:eastAsia="Cambria" w:cs="Cambria"/>
      <w:spacing w:val="-1"/>
      <w:w w:val="100"/>
      <w:sz w:val="22"/>
      <w:szCs w:val="24"/>
      <w:lang w:val="en-US" w:eastAsia="en-US" w:bidi="en-US"/>
    </w:rPr>
  </w:style>
  <w:style w:type="character" w:styleId="ListLabel20">
    <w:name w:val="ListLabel 20"/>
    <w:qFormat/>
    <w:rPr>
      <w:lang w:val="en-US" w:eastAsia="en-US" w:bidi="en-US"/>
    </w:rPr>
  </w:style>
  <w:style w:type="character" w:styleId="ListLabel21">
    <w:name w:val="ListLabel 21"/>
    <w:qFormat/>
    <w:rPr>
      <w:lang w:val="en-US" w:eastAsia="en-US" w:bidi="en-US"/>
    </w:rPr>
  </w:style>
  <w:style w:type="character" w:styleId="ListLabel22">
    <w:name w:val="ListLabel 22"/>
    <w:qFormat/>
    <w:rPr>
      <w:lang w:val="en-US" w:eastAsia="en-US" w:bidi="en-US"/>
    </w:rPr>
  </w:style>
  <w:style w:type="character" w:styleId="ListLabel23">
    <w:name w:val="ListLabel 23"/>
    <w:qFormat/>
    <w:rPr>
      <w:lang w:val="en-US" w:eastAsia="en-US" w:bidi="en-US"/>
    </w:rPr>
  </w:style>
  <w:style w:type="character" w:styleId="ListLabel24">
    <w:name w:val="ListLabel 24"/>
    <w:qFormat/>
    <w:rPr>
      <w:lang w:val="en-US" w:eastAsia="en-US" w:bidi="en-US"/>
    </w:rPr>
  </w:style>
  <w:style w:type="character" w:styleId="ListLabel25">
    <w:name w:val="ListLabel 25"/>
    <w:qFormat/>
    <w:rPr>
      <w:lang w:val="en-US" w:eastAsia="en-US" w:bidi="en-US"/>
    </w:rPr>
  </w:style>
  <w:style w:type="character" w:styleId="ListLabel26">
    <w:name w:val="ListLabel 26"/>
    <w:qFormat/>
    <w:rPr>
      <w:lang w:val="en-US" w:eastAsia="en-US" w:bidi="en-US"/>
    </w:rPr>
  </w:style>
  <w:style w:type="character" w:styleId="ListLabel27">
    <w:name w:val="ListLabel 27"/>
    <w:qFormat/>
    <w:rPr>
      <w:lang w:val="en-US" w:eastAsia="en-US" w:bidi="en-US"/>
    </w:rPr>
  </w:style>
  <w:style w:type="character" w:styleId="ListLabel28">
    <w:name w:val="ListLabel 28"/>
    <w:qFormat/>
    <w:rPr>
      <w:rFonts w:eastAsia="Cambria" w:cs="Cambria"/>
      <w:spacing w:val="-1"/>
      <w:w w:val="100"/>
      <w:sz w:val="22"/>
      <w:szCs w:val="24"/>
      <w:lang w:val="en-US" w:eastAsia="en-US" w:bidi="en-US"/>
    </w:rPr>
  </w:style>
  <w:style w:type="character" w:styleId="ListLabel29">
    <w:name w:val="ListLabel 29"/>
    <w:qFormat/>
    <w:rPr>
      <w:lang w:val="en-US" w:eastAsia="en-US" w:bidi="en-US"/>
    </w:rPr>
  </w:style>
  <w:style w:type="character" w:styleId="ListLabel30">
    <w:name w:val="ListLabel 30"/>
    <w:qFormat/>
    <w:rPr>
      <w:lang w:val="en-US" w:eastAsia="en-US" w:bidi="en-US"/>
    </w:rPr>
  </w:style>
  <w:style w:type="character" w:styleId="ListLabel31">
    <w:name w:val="ListLabel 31"/>
    <w:qFormat/>
    <w:rPr>
      <w:lang w:val="en-US" w:eastAsia="en-US" w:bidi="en-US"/>
    </w:rPr>
  </w:style>
  <w:style w:type="character" w:styleId="ListLabel32">
    <w:name w:val="ListLabel 32"/>
    <w:qFormat/>
    <w:rPr>
      <w:lang w:val="en-US" w:eastAsia="en-US" w:bidi="en-US"/>
    </w:rPr>
  </w:style>
  <w:style w:type="character" w:styleId="ListLabel33">
    <w:name w:val="ListLabel 33"/>
    <w:qFormat/>
    <w:rPr>
      <w:lang w:val="en-US" w:eastAsia="en-US" w:bidi="en-US"/>
    </w:rPr>
  </w:style>
  <w:style w:type="character" w:styleId="ListLabel34">
    <w:name w:val="ListLabel 34"/>
    <w:qFormat/>
    <w:rPr>
      <w:lang w:val="en-US" w:eastAsia="en-US" w:bidi="en-US"/>
    </w:rPr>
  </w:style>
  <w:style w:type="character" w:styleId="ListLabel35">
    <w:name w:val="ListLabel 35"/>
    <w:qFormat/>
    <w:rPr>
      <w:lang w:val="en-US" w:eastAsia="en-US" w:bidi="en-US"/>
    </w:rPr>
  </w:style>
  <w:style w:type="character" w:styleId="ListLabel36">
    <w:name w:val="ListLabel 36"/>
    <w:qFormat/>
    <w:rPr>
      <w:lang w:val="en-US" w:eastAsia="en-US" w:bidi="en-US"/>
    </w:rPr>
  </w:style>
  <w:style w:type="character" w:styleId="ListLabel37">
    <w:name w:val="ListLabel 37"/>
    <w:qFormat/>
    <w:rPr>
      <w:rFonts w:eastAsia="Courier New" w:cs="Courier New"/>
      <w:w w:val="99"/>
      <w:sz w:val="24"/>
      <w:szCs w:val="24"/>
      <w:lang w:val="en-US" w:eastAsia="en-US" w:bidi="en-US"/>
    </w:rPr>
  </w:style>
  <w:style w:type="character" w:styleId="ListLabel38">
    <w:name w:val="ListLabel 38"/>
    <w:qFormat/>
    <w:rPr>
      <w:rFonts w:eastAsia="Symbol" w:cs="Symbol"/>
      <w:w w:val="99"/>
      <w:sz w:val="24"/>
      <w:szCs w:val="20"/>
      <w:lang w:val="en-US" w:eastAsia="en-US" w:bidi="en-US"/>
    </w:rPr>
  </w:style>
  <w:style w:type="character" w:styleId="ListLabel39">
    <w:name w:val="ListLabel 39"/>
    <w:qFormat/>
    <w:rPr>
      <w:lang w:val="en-US" w:eastAsia="en-US" w:bidi="en-US"/>
    </w:rPr>
  </w:style>
  <w:style w:type="character" w:styleId="ListLabel40">
    <w:name w:val="ListLabel 40"/>
    <w:qFormat/>
    <w:rPr>
      <w:lang w:val="en-US" w:eastAsia="en-US" w:bidi="en-US"/>
    </w:rPr>
  </w:style>
  <w:style w:type="character" w:styleId="ListLabel41">
    <w:name w:val="ListLabel 41"/>
    <w:qFormat/>
    <w:rPr>
      <w:lang w:val="en-US" w:eastAsia="en-US" w:bidi="en-US"/>
    </w:rPr>
  </w:style>
  <w:style w:type="character" w:styleId="ListLabel42">
    <w:name w:val="ListLabel 42"/>
    <w:qFormat/>
    <w:rPr>
      <w:lang w:val="en-US" w:eastAsia="en-US" w:bidi="en-US"/>
    </w:rPr>
  </w:style>
  <w:style w:type="character" w:styleId="ListLabel43">
    <w:name w:val="ListLabel 43"/>
    <w:qFormat/>
    <w:rPr>
      <w:lang w:val="en-US" w:eastAsia="en-US" w:bidi="en-US"/>
    </w:rPr>
  </w:style>
  <w:style w:type="character" w:styleId="ListLabel44">
    <w:name w:val="ListLabel 44"/>
    <w:qFormat/>
    <w:rPr>
      <w:lang w:val="en-US" w:eastAsia="en-US" w:bidi="en-US"/>
    </w:rPr>
  </w:style>
  <w:style w:type="character" w:styleId="ListLabel45">
    <w:name w:val="ListLabel 45"/>
    <w:qFormat/>
    <w:rPr>
      <w:lang w:val="en-US" w:eastAsia="en-US" w:bidi="en-US"/>
    </w:rPr>
  </w:style>
  <w:style w:type="character" w:styleId="ListLabel46">
    <w:name w:val="ListLabel 46"/>
    <w:qFormat/>
    <w:rPr>
      <w:rFonts w:ascii="Times New Roman" w:hAnsi="Times New Roman" w:eastAsia="Times New Roman" w:cs="Times New Roman"/>
      <w:spacing w:val="-1"/>
      <w:w w:val="100"/>
      <w:sz w:val="24"/>
      <w:szCs w:val="24"/>
      <w:lang w:val="en-US" w:eastAsia="en-US" w:bidi="en-US"/>
    </w:rPr>
  </w:style>
  <w:style w:type="character" w:styleId="ListLabel47">
    <w:name w:val="ListLabel 47"/>
    <w:qFormat/>
    <w:rPr>
      <w:lang w:val="en-US" w:eastAsia="en-US" w:bidi="en-US"/>
    </w:rPr>
  </w:style>
  <w:style w:type="character" w:styleId="ListLabel48">
    <w:name w:val="ListLabel 48"/>
    <w:qFormat/>
    <w:rPr>
      <w:lang w:val="en-US" w:eastAsia="en-US" w:bidi="en-US"/>
    </w:rPr>
  </w:style>
  <w:style w:type="character" w:styleId="ListLabel49">
    <w:name w:val="ListLabel 49"/>
    <w:qFormat/>
    <w:rPr>
      <w:lang w:val="en-US" w:eastAsia="en-US" w:bidi="en-US"/>
    </w:rPr>
  </w:style>
  <w:style w:type="character" w:styleId="ListLabel50">
    <w:name w:val="ListLabel 50"/>
    <w:qFormat/>
    <w:rPr>
      <w:lang w:val="en-US" w:eastAsia="en-US" w:bidi="en-US"/>
    </w:rPr>
  </w:style>
  <w:style w:type="character" w:styleId="ListLabel51">
    <w:name w:val="ListLabel 51"/>
    <w:qFormat/>
    <w:rPr>
      <w:lang w:val="en-US" w:eastAsia="en-US" w:bidi="en-US"/>
    </w:rPr>
  </w:style>
  <w:style w:type="character" w:styleId="ListLabel52">
    <w:name w:val="ListLabel 52"/>
    <w:qFormat/>
    <w:rPr>
      <w:lang w:val="en-US" w:eastAsia="en-US" w:bidi="en-US"/>
    </w:rPr>
  </w:style>
  <w:style w:type="character" w:styleId="ListLabel53">
    <w:name w:val="ListLabel 53"/>
    <w:qFormat/>
    <w:rPr>
      <w:lang w:val="en-US" w:eastAsia="en-US" w:bidi="en-US"/>
    </w:rPr>
  </w:style>
  <w:style w:type="character" w:styleId="ListLabel54">
    <w:name w:val="ListLabel 54"/>
    <w:qFormat/>
    <w:rPr>
      <w:lang w:val="en-US" w:eastAsia="en-US" w:bidi="en-US"/>
    </w:rPr>
  </w:style>
  <w:style w:type="character" w:styleId="ListLabel55">
    <w:name w:val="ListLabel 55"/>
    <w:qFormat/>
    <w:rPr>
      <w:rFonts w:eastAsia="Cambria" w:cs="Cambria"/>
      <w:w w:val="100"/>
      <w:sz w:val="22"/>
      <w:szCs w:val="22"/>
      <w:lang w:val="en-US" w:eastAsia="en-US" w:bidi="en-US"/>
    </w:rPr>
  </w:style>
  <w:style w:type="character" w:styleId="ListLabel56">
    <w:name w:val="ListLabel 56"/>
    <w:qFormat/>
    <w:rPr>
      <w:lang w:val="en-US" w:eastAsia="en-US" w:bidi="en-US"/>
    </w:rPr>
  </w:style>
  <w:style w:type="character" w:styleId="ListLabel57">
    <w:name w:val="ListLabel 57"/>
    <w:qFormat/>
    <w:rPr>
      <w:lang w:val="en-US" w:eastAsia="en-US" w:bidi="en-US"/>
    </w:rPr>
  </w:style>
  <w:style w:type="character" w:styleId="ListLabel58">
    <w:name w:val="ListLabel 58"/>
    <w:qFormat/>
    <w:rPr>
      <w:lang w:val="en-US" w:eastAsia="en-US" w:bidi="en-US"/>
    </w:rPr>
  </w:style>
  <w:style w:type="character" w:styleId="ListLabel59">
    <w:name w:val="ListLabel 59"/>
    <w:qFormat/>
    <w:rPr>
      <w:lang w:val="en-US" w:eastAsia="en-US" w:bidi="en-US"/>
    </w:rPr>
  </w:style>
  <w:style w:type="character" w:styleId="ListLabel60">
    <w:name w:val="ListLabel 60"/>
    <w:qFormat/>
    <w:rPr>
      <w:lang w:val="en-US" w:eastAsia="en-US" w:bidi="en-US"/>
    </w:rPr>
  </w:style>
  <w:style w:type="character" w:styleId="ListLabel61">
    <w:name w:val="ListLabel 61"/>
    <w:qFormat/>
    <w:rPr>
      <w:lang w:val="en-US" w:eastAsia="en-US" w:bidi="en-US"/>
    </w:rPr>
  </w:style>
  <w:style w:type="character" w:styleId="ListLabel62">
    <w:name w:val="ListLabel 62"/>
    <w:qFormat/>
    <w:rPr>
      <w:lang w:val="en-US" w:eastAsia="en-US" w:bidi="en-US"/>
    </w:rPr>
  </w:style>
  <w:style w:type="character" w:styleId="ListLabel63">
    <w:name w:val="ListLabel 63"/>
    <w:qFormat/>
    <w:rPr>
      <w:lang w:val="en-US" w:eastAsia="en-US" w:bidi="en-US"/>
    </w:rPr>
  </w:style>
  <w:style w:type="character" w:styleId="Style12">
    <w:name w:val="Връзка към Интернет"/>
    <w:rPr>
      <w:color w:val="000080"/>
      <w:u w:val="single"/>
      <w:lang w:val="zxx" w:eastAsia="zxx" w:bidi="zxx"/>
    </w:rPr>
  </w:style>
  <w:style w:type="character" w:styleId="ListLabel64">
    <w:name w:val="ListLabel 64"/>
    <w:qFormat/>
    <w:rPr>
      <w:rFonts w:eastAsia="Cambria" w:cs="Cambria"/>
      <w:spacing w:val="-1"/>
      <w:w w:val="100"/>
      <w:sz w:val="22"/>
      <w:szCs w:val="24"/>
      <w:lang w:val="en-US" w:eastAsia="en-US" w:bidi="en-US"/>
    </w:rPr>
  </w:style>
  <w:style w:type="character" w:styleId="ListLabel65">
    <w:name w:val="ListLabel 65"/>
    <w:qFormat/>
    <w:rPr>
      <w:rFonts w:cs="Symbol"/>
      <w:lang w:val="en-US" w:eastAsia="en-US" w:bidi="en-US"/>
    </w:rPr>
  </w:style>
  <w:style w:type="character" w:styleId="ListLabel66">
    <w:name w:val="ListLabel 66"/>
    <w:qFormat/>
    <w:rPr>
      <w:rFonts w:cs="Symbol"/>
      <w:lang w:val="en-US" w:eastAsia="en-US" w:bidi="en-US"/>
    </w:rPr>
  </w:style>
  <w:style w:type="character" w:styleId="ListLabel67">
    <w:name w:val="ListLabel 67"/>
    <w:qFormat/>
    <w:rPr>
      <w:rFonts w:cs="Symbol"/>
      <w:lang w:val="en-US" w:eastAsia="en-US" w:bidi="en-US"/>
    </w:rPr>
  </w:style>
  <w:style w:type="character" w:styleId="ListLabel68">
    <w:name w:val="ListLabel 68"/>
    <w:qFormat/>
    <w:rPr>
      <w:rFonts w:cs="Symbol"/>
      <w:lang w:val="en-US" w:eastAsia="en-US" w:bidi="en-US"/>
    </w:rPr>
  </w:style>
  <w:style w:type="character" w:styleId="ListLabel69">
    <w:name w:val="ListLabel 69"/>
    <w:qFormat/>
    <w:rPr>
      <w:rFonts w:cs="Symbol"/>
      <w:lang w:val="en-US" w:eastAsia="en-US" w:bidi="en-US"/>
    </w:rPr>
  </w:style>
  <w:style w:type="character" w:styleId="ListLabel70">
    <w:name w:val="ListLabel 70"/>
    <w:qFormat/>
    <w:rPr>
      <w:rFonts w:cs="Symbol"/>
      <w:lang w:val="en-US" w:eastAsia="en-US" w:bidi="en-US"/>
    </w:rPr>
  </w:style>
  <w:style w:type="character" w:styleId="ListLabel71">
    <w:name w:val="ListLabel 71"/>
    <w:qFormat/>
    <w:rPr>
      <w:rFonts w:cs="Symbol"/>
      <w:lang w:val="en-US" w:eastAsia="en-US" w:bidi="en-US"/>
    </w:rPr>
  </w:style>
  <w:style w:type="character" w:styleId="ListLabel72">
    <w:name w:val="ListLabel 72"/>
    <w:qFormat/>
    <w:rPr>
      <w:rFonts w:cs="Symbol"/>
      <w:lang w:val="en-US" w:eastAsia="en-US" w:bidi="en-US"/>
    </w:rPr>
  </w:style>
  <w:style w:type="character" w:styleId="ListLabel73">
    <w:name w:val="ListLabel 73"/>
    <w:qFormat/>
    <w:rPr>
      <w:rFonts w:cs="Cambria"/>
      <w:w w:val="100"/>
      <w:sz w:val="22"/>
      <w:szCs w:val="24"/>
      <w:lang w:val="en-US" w:eastAsia="en-US" w:bidi="en-US"/>
    </w:rPr>
  </w:style>
  <w:style w:type="character" w:styleId="ListLabel74">
    <w:name w:val="ListLabel 74"/>
    <w:qFormat/>
    <w:rPr>
      <w:rFonts w:cs="Symbol"/>
      <w:lang w:val="en-US" w:eastAsia="en-US" w:bidi="en-US"/>
    </w:rPr>
  </w:style>
  <w:style w:type="character" w:styleId="ListLabel75">
    <w:name w:val="ListLabel 75"/>
    <w:qFormat/>
    <w:rPr>
      <w:rFonts w:cs="Symbol"/>
      <w:lang w:val="en-US" w:eastAsia="en-US" w:bidi="en-US"/>
    </w:rPr>
  </w:style>
  <w:style w:type="character" w:styleId="ListLabel76">
    <w:name w:val="ListLabel 76"/>
    <w:qFormat/>
    <w:rPr>
      <w:rFonts w:cs="Symbol"/>
      <w:lang w:val="en-US" w:eastAsia="en-US" w:bidi="en-US"/>
    </w:rPr>
  </w:style>
  <w:style w:type="character" w:styleId="ListLabel77">
    <w:name w:val="ListLabel 77"/>
    <w:qFormat/>
    <w:rPr>
      <w:rFonts w:cs="Symbol"/>
      <w:lang w:val="en-US" w:eastAsia="en-US" w:bidi="en-US"/>
    </w:rPr>
  </w:style>
  <w:style w:type="character" w:styleId="ListLabel78">
    <w:name w:val="ListLabel 78"/>
    <w:qFormat/>
    <w:rPr>
      <w:rFonts w:cs="Symbol"/>
      <w:lang w:val="en-US" w:eastAsia="en-US" w:bidi="en-US"/>
    </w:rPr>
  </w:style>
  <w:style w:type="character" w:styleId="ListLabel79">
    <w:name w:val="ListLabel 79"/>
    <w:qFormat/>
    <w:rPr>
      <w:rFonts w:cs="Symbol"/>
      <w:lang w:val="en-US" w:eastAsia="en-US" w:bidi="en-US"/>
    </w:rPr>
  </w:style>
  <w:style w:type="character" w:styleId="ListLabel80">
    <w:name w:val="ListLabel 80"/>
    <w:qFormat/>
    <w:rPr>
      <w:rFonts w:cs="Symbol"/>
      <w:lang w:val="en-US" w:eastAsia="en-US" w:bidi="en-US"/>
    </w:rPr>
  </w:style>
  <w:style w:type="character" w:styleId="ListLabel81">
    <w:name w:val="ListLabel 81"/>
    <w:qFormat/>
    <w:rPr>
      <w:rFonts w:cs="Symbol"/>
      <w:lang w:val="en-US" w:eastAsia="en-US" w:bidi="en-US"/>
    </w:rPr>
  </w:style>
  <w:style w:type="character" w:styleId="ListLabel82">
    <w:name w:val="ListLabel 82"/>
    <w:qFormat/>
    <w:rPr>
      <w:rFonts w:eastAsia="Cambria" w:cs="Cambria"/>
      <w:spacing w:val="-1"/>
      <w:w w:val="100"/>
      <w:sz w:val="22"/>
      <w:szCs w:val="24"/>
      <w:lang w:val="en-US" w:eastAsia="en-US" w:bidi="en-US"/>
    </w:rPr>
  </w:style>
  <w:style w:type="character" w:styleId="ListLabel83">
    <w:name w:val="ListLabel 83"/>
    <w:qFormat/>
    <w:rPr>
      <w:rFonts w:cs="Symbol"/>
      <w:lang w:val="en-US" w:eastAsia="en-US" w:bidi="en-US"/>
    </w:rPr>
  </w:style>
  <w:style w:type="character" w:styleId="ListLabel84">
    <w:name w:val="ListLabel 84"/>
    <w:qFormat/>
    <w:rPr>
      <w:rFonts w:cs="Symbol"/>
      <w:lang w:val="en-US" w:eastAsia="en-US" w:bidi="en-US"/>
    </w:rPr>
  </w:style>
  <w:style w:type="character" w:styleId="ListLabel85">
    <w:name w:val="ListLabel 85"/>
    <w:qFormat/>
    <w:rPr>
      <w:rFonts w:cs="Symbol"/>
      <w:lang w:val="en-US" w:eastAsia="en-US" w:bidi="en-US"/>
    </w:rPr>
  </w:style>
  <w:style w:type="character" w:styleId="ListLabel86">
    <w:name w:val="ListLabel 86"/>
    <w:qFormat/>
    <w:rPr>
      <w:rFonts w:cs="Symbol"/>
      <w:lang w:val="en-US" w:eastAsia="en-US" w:bidi="en-US"/>
    </w:rPr>
  </w:style>
  <w:style w:type="character" w:styleId="ListLabel87">
    <w:name w:val="ListLabel 87"/>
    <w:qFormat/>
    <w:rPr>
      <w:rFonts w:cs="Symbol"/>
      <w:lang w:val="en-US" w:eastAsia="en-US" w:bidi="en-US"/>
    </w:rPr>
  </w:style>
  <w:style w:type="character" w:styleId="ListLabel88">
    <w:name w:val="ListLabel 88"/>
    <w:qFormat/>
    <w:rPr>
      <w:rFonts w:cs="Symbol"/>
      <w:lang w:val="en-US" w:eastAsia="en-US" w:bidi="en-US"/>
    </w:rPr>
  </w:style>
  <w:style w:type="character" w:styleId="ListLabel89">
    <w:name w:val="ListLabel 89"/>
    <w:qFormat/>
    <w:rPr>
      <w:rFonts w:cs="Symbol"/>
      <w:lang w:val="en-US" w:eastAsia="en-US" w:bidi="en-US"/>
    </w:rPr>
  </w:style>
  <w:style w:type="character" w:styleId="ListLabel90">
    <w:name w:val="ListLabel 90"/>
    <w:qFormat/>
    <w:rPr>
      <w:rFonts w:cs="Symbol"/>
      <w:lang w:val="en-US" w:eastAsia="en-US" w:bidi="en-US"/>
    </w:rPr>
  </w:style>
  <w:style w:type="character" w:styleId="ListLabel91">
    <w:name w:val="ListLabel 91"/>
    <w:qFormat/>
    <w:rPr>
      <w:rFonts w:eastAsia="Cambria" w:cs="Cambria"/>
      <w:spacing w:val="-1"/>
      <w:w w:val="100"/>
      <w:sz w:val="22"/>
      <w:szCs w:val="24"/>
      <w:lang w:val="en-US" w:eastAsia="en-US" w:bidi="en-US"/>
    </w:rPr>
  </w:style>
  <w:style w:type="character" w:styleId="ListLabel92">
    <w:name w:val="ListLabel 92"/>
    <w:qFormat/>
    <w:rPr>
      <w:rFonts w:cs="Symbol"/>
      <w:lang w:val="en-US" w:eastAsia="en-US" w:bidi="en-US"/>
    </w:rPr>
  </w:style>
  <w:style w:type="character" w:styleId="ListLabel93">
    <w:name w:val="ListLabel 93"/>
    <w:qFormat/>
    <w:rPr>
      <w:rFonts w:cs="Symbol"/>
      <w:lang w:val="en-US" w:eastAsia="en-US" w:bidi="en-US"/>
    </w:rPr>
  </w:style>
  <w:style w:type="character" w:styleId="ListLabel94">
    <w:name w:val="ListLabel 94"/>
    <w:qFormat/>
    <w:rPr>
      <w:rFonts w:cs="Symbol"/>
      <w:lang w:val="en-US" w:eastAsia="en-US" w:bidi="en-US"/>
    </w:rPr>
  </w:style>
  <w:style w:type="character" w:styleId="ListLabel95">
    <w:name w:val="ListLabel 95"/>
    <w:qFormat/>
    <w:rPr>
      <w:rFonts w:cs="Symbol"/>
      <w:lang w:val="en-US" w:eastAsia="en-US" w:bidi="en-US"/>
    </w:rPr>
  </w:style>
  <w:style w:type="character" w:styleId="ListLabel96">
    <w:name w:val="ListLabel 96"/>
    <w:qFormat/>
    <w:rPr>
      <w:rFonts w:cs="Symbol"/>
      <w:lang w:val="en-US" w:eastAsia="en-US" w:bidi="en-US"/>
    </w:rPr>
  </w:style>
  <w:style w:type="character" w:styleId="ListLabel97">
    <w:name w:val="ListLabel 97"/>
    <w:qFormat/>
    <w:rPr>
      <w:rFonts w:cs="Symbol"/>
      <w:lang w:val="en-US" w:eastAsia="en-US" w:bidi="en-US"/>
    </w:rPr>
  </w:style>
  <w:style w:type="character" w:styleId="ListLabel98">
    <w:name w:val="ListLabel 98"/>
    <w:qFormat/>
    <w:rPr>
      <w:rFonts w:cs="Symbol"/>
      <w:lang w:val="en-US" w:eastAsia="en-US" w:bidi="en-US"/>
    </w:rPr>
  </w:style>
  <w:style w:type="character" w:styleId="ListLabel99">
    <w:name w:val="ListLabel 99"/>
    <w:qFormat/>
    <w:rPr>
      <w:rFonts w:cs="Symbol"/>
      <w:lang w:val="en-US" w:eastAsia="en-US" w:bidi="en-US"/>
    </w:rPr>
  </w:style>
  <w:style w:type="character" w:styleId="ListLabel100">
    <w:name w:val="ListLabel 100"/>
    <w:qFormat/>
    <w:rPr>
      <w:rFonts w:cs="Courier New"/>
      <w:w w:val="99"/>
      <w:sz w:val="24"/>
      <w:szCs w:val="24"/>
      <w:lang w:val="en-US" w:eastAsia="en-US" w:bidi="en-US"/>
    </w:rPr>
  </w:style>
  <w:style w:type="character" w:styleId="ListLabel101">
    <w:name w:val="ListLabel 101"/>
    <w:qFormat/>
    <w:rPr>
      <w:rFonts w:cs="Symbol"/>
      <w:w w:val="99"/>
      <w:sz w:val="24"/>
      <w:szCs w:val="20"/>
      <w:lang w:val="en-US" w:eastAsia="en-US" w:bidi="en-US"/>
    </w:rPr>
  </w:style>
  <w:style w:type="character" w:styleId="ListLabel102">
    <w:name w:val="ListLabel 102"/>
    <w:qFormat/>
    <w:rPr>
      <w:rFonts w:cs="Symbol"/>
      <w:lang w:val="en-US" w:eastAsia="en-US" w:bidi="en-US"/>
    </w:rPr>
  </w:style>
  <w:style w:type="character" w:styleId="ListLabel103">
    <w:name w:val="ListLabel 103"/>
    <w:qFormat/>
    <w:rPr>
      <w:rFonts w:cs="Symbol"/>
      <w:lang w:val="en-US" w:eastAsia="en-US" w:bidi="en-US"/>
    </w:rPr>
  </w:style>
  <w:style w:type="character" w:styleId="ListLabel104">
    <w:name w:val="ListLabel 104"/>
    <w:qFormat/>
    <w:rPr>
      <w:rFonts w:cs="Symbol"/>
      <w:lang w:val="en-US" w:eastAsia="en-US" w:bidi="en-US"/>
    </w:rPr>
  </w:style>
  <w:style w:type="character" w:styleId="ListLabel105">
    <w:name w:val="ListLabel 105"/>
    <w:qFormat/>
    <w:rPr>
      <w:rFonts w:cs="Symbol"/>
      <w:lang w:val="en-US" w:eastAsia="en-US" w:bidi="en-US"/>
    </w:rPr>
  </w:style>
  <w:style w:type="character" w:styleId="ListLabel106">
    <w:name w:val="ListLabel 106"/>
    <w:qFormat/>
    <w:rPr>
      <w:rFonts w:cs="Symbol"/>
      <w:lang w:val="en-US" w:eastAsia="en-US" w:bidi="en-US"/>
    </w:rPr>
  </w:style>
  <w:style w:type="character" w:styleId="ListLabel107">
    <w:name w:val="ListLabel 107"/>
    <w:qFormat/>
    <w:rPr>
      <w:rFonts w:cs="Symbol"/>
      <w:lang w:val="en-US" w:eastAsia="en-US" w:bidi="en-US"/>
    </w:rPr>
  </w:style>
  <w:style w:type="character" w:styleId="ListLabel108">
    <w:name w:val="ListLabel 108"/>
    <w:qFormat/>
    <w:rPr>
      <w:rFonts w:cs="Symbol"/>
      <w:lang w:val="en-US" w:eastAsia="en-US" w:bidi="en-US"/>
    </w:rPr>
  </w:style>
  <w:style w:type="character" w:styleId="ListLabel109">
    <w:name w:val="ListLabel 109"/>
    <w:qFormat/>
    <w:rPr>
      <w:rFonts w:ascii="Times New Roman" w:hAnsi="Times New Roman" w:eastAsia="Times New Roman" w:cs="Times New Roman"/>
      <w:spacing w:val="-1"/>
      <w:w w:val="100"/>
      <w:sz w:val="24"/>
      <w:szCs w:val="24"/>
      <w:lang w:val="en-US" w:eastAsia="en-US" w:bidi="en-US"/>
    </w:rPr>
  </w:style>
  <w:style w:type="character" w:styleId="ListLabel110">
    <w:name w:val="ListLabel 110"/>
    <w:qFormat/>
    <w:rPr>
      <w:rFonts w:cs="Symbol"/>
      <w:lang w:val="en-US" w:eastAsia="en-US" w:bidi="en-US"/>
    </w:rPr>
  </w:style>
  <w:style w:type="character" w:styleId="ListLabel111">
    <w:name w:val="ListLabel 111"/>
    <w:qFormat/>
    <w:rPr>
      <w:rFonts w:cs="Symbol"/>
      <w:lang w:val="en-US" w:eastAsia="en-US" w:bidi="en-US"/>
    </w:rPr>
  </w:style>
  <w:style w:type="character" w:styleId="ListLabel112">
    <w:name w:val="ListLabel 112"/>
    <w:qFormat/>
    <w:rPr>
      <w:rFonts w:cs="Symbol"/>
      <w:lang w:val="en-US" w:eastAsia="en-US" w:bidi="en-US"/>
    </w:rPr>
  </w:style>
  <w:style w:type="character" w:styleId="ListLabel113">
    <w:name w:val="ListLabel 113"/>
    <w:qFormat/>
    <w:rPr>
      <w:rFonts w:cs="Symbol"/>
      <w:lang w:val="en-US" w:eastAsia="en-US" w:bidi="en-US"/>
    </w:rPr>
  </w:style>
  <w:style w:type="character" w:styleId="ListLabel114">
    <w:name w:val="ListLabel 114"/>
    <w:qFormat/>
    <w:rPr>
      <w:rFonts w:cs="Symbol"/>
      <w:lang w:val="en-US" w:eastAsia="en-US" w:bidi="en-US"/>
    </w:rPr>
  </w:style>
  <w:style w:type="character" w:styleId="ListLabel115">
    <w:name w:val="ListLabel 115"/>
    <w:qFormat/>
    <w:rPr>
      <w:rFonts w:cs="Symbol"/>
      <w:lang w:val="en-US" w:eastAsia="en-US" w:bidi="en-US"/>
    </w:rPr>
  </w:style>
  <w:style w:type="character" w:styleId="ListLabel116">
    <w:name w:val="ListLabel 116"/>
    <w:qFormat/>
    <w:rPr>
      <w:rFonts w:cs="Symbol"/>
      <w:lang w:val="en-US" w:eastAsia="en-US" w:bidi="en-US"/>
    </w:rPr>
  </w:style>
  <w:style w:type="character" w:styleId="ListLabel117">
    <w:name w:val="ListLabel 117"/>
    <w:qFormat/>
    <w:rPr>
      <w:rFonts w:cs="Symbol"/>
      <w:lang w:val="en-US" w:eastAsia="en-US" w:bidi="en-US"/>
    </w:rPr>
  </w:style>
  <w:style w:type="character" w:styleId="ListLabel118">
    <w:name w:val="ListLabel 118"/>
    <w:qFormat/>
    <w:rPr>
      <w:rFonts w:eastAsia="Cambria" w:cs="Cambria"/>
      <w:w w:val="100"/>
      <w:sz w:val="22"/>
      <w:szCs w:val="22"/>
      <w:lang w:val="en-US" w:eastAsia="en-US" w:bidi="en-US"/>
    </w:rPr>
  </w:style>
  <w:style w:type="character" w:styleId="ListLabel119">
    <w:name w:val="ListLabel 119"/>
    <w:qFormat/>
    <w:rPr>
      <w:rFonts w:cs="Symbol"/>
      <w:lang w:val="en-US" w:eastAsia="en-US" w:bidi="en-US"/>
    </w:rPr>
  </w:style>
  <w:style w:type="character" w:styleId="ListLabel120">
    <w:name w:val="ListLabel 120"/>
    <w:qFormat/>
    <w:rPr>
      <w:rFonts w:cs="Symbol"/>
      <w:lang w:val="en-US" w:eastAsia="en-US" w:bidi="en-US"/>
    </w:rPr>
  </w:style>
  <w:style w:type="character" w:styleId="ListLabel121">
    <w:name w:val="ListLabel 121"/>
    <w:qFormat/>
    <w:rPr>
      <w:rFonts w:cs="Symbol"/>
      <w:lang w:val="en-US" w:eastAsia="en-US" w:bidi="en-US"/>
    </w:rPr>
  </w:style>
  <w:style w:type="character" w:styleId="ListLabel122">
    <w:name w:val="ListLabel 122"/>
    <w:qFormat/>
    <w:rPr>
      <w:rFonts w:cs="Symbol"/>
      <w:lang w:val="en-US" w:eastAsia="en-US" w:bidi="en-US"/>
    </w:rPr>
  </w:style>
  <w:style w:type="character" w:styleId="ListLabel123">
    <w:name w:val="ListLabel 123"/>
    <w:qFormat/>
    <w:rPr>
      <w:rFonts w:cs="Symbol"/>
      <w:lang w:val="en-US" w:eastAsia="en-US" w:bidi="en-US"/>
    </w:rPr>
  </w:style>
  <w:style w:type="character" w:styleId="ListLabel124">
    <w:name w:val="ListLabel 124"/>
    <w:qFormat/>
    <w:rPr>
      <w:rFonts w:cs="Symbol"/>
      <w:lang w:val="en-US" w:eastAsia="en-US" w:bidi="en-US"/>
    </w:rPr>
  </w:style>
  <w:style w:type="character" w:styleId="ListLabel125">
    <w:name w:val="ListLabel 125"/>
    <w:qFormat/>
    <w:rPr>
      <w:rFonts w:cs="Symbol"/>
      <w:lang w:val="en-US" w:eastAsia="en-US" w:bidi="en-US"/>
    </w:rPr>
  </w:style>
  <w:style w:type="character" w:styleId="ListLabel126">
    <w:name w:val="ListLabel 126"/>
    <w:qFormat/>
    <w:rPr>
      <w:rFonts w:cs="Symbol"/>
      <w:lang w:val="en-US" w:eastAsia="en-US" w:bidi="en-US"/>
    </w:rPr>
  </w:style>
  <w:style w:type="paragraph" w:styleId="Style13">
    <w:name w:val="Заглавие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uiPriority w:val="1"/>
    <w:qFormat/>
    <w:pPr>
      <w:ind w:left="211" w:right="0" w:hanging="0"/>
    </w:pPr>
    <w:rPr>
      <w:rFonts w:ascii="Cambria" w:hAnsi="Cambria" w:eastAsia="Cambria" w:cs="Cambria"/>
      <w:sz w:val="22"/>
      <w:szCs w:val="22"/>
      <w:lang w:val="en-US" w:eastAsia="en-US" w:bidi="en-US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lineRule="exact" w:line="281"/>
      <w:ind w:left="192" w:right="0" w:hanging="0"/>
    </w:pPr>
    <w:rPr>
      <w:rFonts w:ascii="Cambria" w:hAnsi="Cambria" w:eastAsia="Cambria" w:cs="Cambria"/>
      <w:lang w:val="en-US" w:eastAsia="en-US" w:bidi="en-US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fcradventures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LibreOffice/5.3.4.2$Windows_x86 LibreOffice_project/f82d347ccc0be322489bf7da61d7e4ad13fe2ff3</Application>
  <Pages>4</Pages>
  <Words>1999</Words>
  <Characters>10424</Characters>
  <CharactersWithSpaces>12311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2018-01-18T09:55:50Z</dcterms:created>
  <dc:creator>Vesselin Damianov</dc:creator>
  <dc:description/>
  <dc:language>bg-BG</dc:language>
  <cp:lastModifiedBy/>
  <dcterms:modified xsi:type="dcterms:W3CDTF">2018-01-19T12:08:28Z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2017-12-01T00:00:00Z</vt:filetime>
  </property>
  <property fmtid="{D5CDD505-2E9C-101B-9397-08002B2CF9AE}" pid="4" name="Creator">
    <vt:lpwstr>Acrobat PDFMaker 18 for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2018-01-18T00:00:00Z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