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73" w:rsidRDefault="0018354C">
      <w:pPr>
        <w:jc w:val="center"/>
        <w:rPr>
          <w:rFonts w:cs="Times New Roman"/>
          <w:b/>
          <w:color w:val="auto"/>
          <w:sz w:val="40"/>
        </w:rPr>
      </w:pPr>
      <w:r>
        <w:rPr>
          <w:rFonts w:cs="Times New Roman"/>
          <w:b/>
          <w:noProof/>
          <w:color w:val="auto"/>
          <w:sz w:val="40"/>
          <w:lang w:val="bg-BG" w:eastAsia="bg-BG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1224915</wp:posOffset>
            </wp:positionH>
            <wp:positionV relativeFrom="page">
              <wp:posOffset>548005</wp:posOffset>
            </wp:positionV>
            <wp:extent cx="5354320" cy="7454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" t="-38" r="-10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073" w:rsidRDefault="00136073">
      <w:pPr>
        <w:jc w:val="center"/>
        <w:rPr>
          <w:rFonts w:cs="Times New Roman"/>
          <w:b/>
          <w:color w:val="auto"/>
          <w:sz w:val="40"/>
        </w:rPr>
      </w:pPr>
    </w:p>
    <w:p w:rsidR="00136073" w:rsidRDefault="00136073">
      <w:pPr>
        <w:jc w:val="center"/>
        <w:rPr>
          <w:rFonts w:cs="Times New Roman"/>
          <w:b/>
          <w:color w:val="auto"/>
          <w:sz w:val="40"/>
        </w:rPr>
      </w:pPr>
    </w:p>
    <w:p w:rsidR="00136073" w:rsidRDefault="0018354C">
      <w:pPr>
        <w:jc w:val="center"/>
        <w:rPr>
          <w:rFonts w:cs="Times New Roman"/>
          <w:b/>
          <w:color w:val="auto"/>
          <w:sz w:val="40"/>
          <w:lang w:val="bg-BG"/>
        </w:rPr>
      </w:pPr>
      <w:r>
        <w:rPr>
          <w:rFonts w:cs="Times New Roman"/>
          <w:b/>
          <w:color w:val="auto"/>
          <w:sz w:val="40"/>
          <w:lang w:val="bg-BG"/>
        </w:rPr>
        <w:t>Екскурзия до Португалия</w:t>
      </w:r>
    </w:p>
    <w:p w:rsidR="00136073" w:rsidRDefault="00136073">
      <w:pPr>
        <w:jc w:val="both"/>
        <w:rPr>
          <w:rFonts w:cs="Times New Roman"/>
          <w:b/>
          <w:color w:val="auto"/>
          <w:lang w:val="bg-BG"/>
        </w:rPr>
      </w:pPr>
    </w:p>
    <w:p w:rsidR="00136073" w:rsidRDefault="0018354C">
      <w:pPr>
        <w:jc w:val="center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Самолетна програма 8 дни / 7 нощувки</w:t>
      </w:r>
    </w:p>
    <w:p w:rsidR="00136073" w:rsidRDefault="00136073">
      <w:pPr>
        <w:jc w:val="both"/>
        <w:rPr>
          <w:rFonts w:cs="Times New Roman"/>
          <w:b/>
          <w:color w:val="auto"/>
          <w:lang w:val="bg-BG"/>
        </w:rPr>
      </w:pPr>
    </w:p>
    <w:p w:rsidR="00136073" w:rsidRDefault="0018354C">
      <w:pPr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  <w:lang w:val="bg-BG"/>
        </w:rPr>
        <w:t xml:space="preserve">Дата: </w:t>
      </w:r>
      <w:r>
        <w:rPr>
          <w:rFonts w:cs="Times New Roman"/>
          <w:b/>
          <w:color w:val="FF0000"/>
        </w:rPr>
        <w:t>29.09.2020</w:t>
      </w:r>
    </w:p>
    <w:p w:rsidR="00136073" w:rsidRDefault="0018354C">
      <w:pPr>
        <w:jc w:val="both"/>
        <w:rPr>
          <w:rFonts w:cs="Times New Roman"/>
          <w:b/>
          <w:color w:val="FF0000"/>
          <w:lang w:val="bg-BG"/>
        </w:rPr>
      </w:pPr>
      <w:r>
        <w:rPr>
          <w:rFonts w:cs="Times New Roman"/>
          <w:b/>
          <w:color w:val="FF0000"/>
          <w:lang w:val="bg-BG"/>
        </w:rPr>
        <w:t>Цена: 822 евро / 1608лв.</w:t>
      </w:r>
    </w:p>
    <w:p w:rsidR="00136073" w:rsidRDefault="00136073">
      <w:pPr>
        <w:jc w:val="both"/>
        <w:rPr>
          <w:rFonts w:cs="Times New Roman"/>
          <w:b/>
          <w:color w:val="auto"/>
          <w:lang w:val="bg-BG"/>
        </w:rPr>
      </w:pPr>
    </w:p>
    <w:p w:rsidR="00136073" w:rsidRDefault="0018354C">
      <w:pPr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Цената включва:</w:t>
      </w:r>
    </w:p>
    <w:p w:rsidR="00136073" w:rsidRDefault="0018354C">
      <w:pPr>
        <w:pStyle w:val="a9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7 нощувки в хотели 3*: 2 нощувки в Порто и 5 нощувки в Лисабон;</w:t>
      </w:r>
    </w:p>
    <w:p w:rsidR="00136073" w:rsidRDefault="0018354C">
      <w:pPr>
        <w:pStyle w:val="a9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7 закуски в ресторанта към съответния хотел;</w:t>
      </w:r>
    </w:p>
    <w:p w:rsidR="00136073" w:rsidRDefault="0018354C">
      <w:pPr>
        <w:pStyle w:val="a9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Самолетен билет София – Лисабон – София  с включени летищни такси и чекиран багаж до </w:t>
      </w:r>
      <w:r>
        <w:rPr>
          <w:rFonts w:cs="Times New Roman"/>
          <w:color w:val="auto"/>
        </w:rPr>
        <w:t>10</w:t>
      </w:r>
      <w:r>
        <w:rPr>
          <w:rFonts w:cs="Times New Roman"/>
          <w:color w:val="auto"/>
          <w:lang w:val="bg-BG"/>
        </w:rPr>
        <w:t xml:space="preserve"> кг. + </w:t>
      </w:r>
      <w:r>
        <w:rPr>
          <w:rFonts w:cs="Times New Roman"/>
          <w:color w:val="auto"/>
        </w:rPr>
        <w:t>8</w:t>
      </w:r>
      <w:r>
        <w:rPr>
          <w:rFonts w:cs="Times New Roman"/>
          <w:color w:val="auto"/>
          <w:lang w:val="bg-BG"/>
        </w:rPr>
        <w:t xml:space="preserve"> кг. ръчен;</w:t>
      </w:r>
    </w:p>
    <w:p w:rsidR="00136073" w:rsidRDefault="0018354C">
      <w:pPr>
        <w:pStyle w:val="a9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Туристическа програма в </w:t>
      </w:r>
    </w:p>
    <w:p w:rsidR="00136073" w:rsidRDefault="0018354C">
      <w:pPr>
        <w:pStyle w:val="a9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Транспорт с комфортен автобус;</w:t>
      </w:r>
    </w:p>
    <w:p w:rsidR="00136073" w:rsidRDefault="00136073">
      <w:pPr>
        <w:jc w:val="both"/>
        <w:rPr>
          <w:rFonts w:cs="Times New Roman"/>
          <w:b/>
          <w:color w:val="auto"/>
          <w:lang w:val="bg-BG"/>
        </w:rPr>
      </w:pPr>
    </w:p>
    <w:p w:rsidR="00136073" w:rsidRDefault="0018354C">
      <w:pPr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Цената не включва:</w:t>
      </w:r>
    </w:p>
    <w:p w:rsidR="00136073" w:rsidRDefault="0018354C">
      <w:pPr>
        <w:pStyle w:val="a9"/>
        <w:numPr>
          <w:ilvl w:val="0"/>
          <w:numId w:val="2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Доплащане за настаняване в единична стая –  195 евро / 381 лв.</w:t>
      </w:r>
    </w:p>
    <w:p w:rsidR="00136073" w:rsidRDefault="0018354C">
      <w:pPr>
        <w:widowControl/>
        <w:numPr>
          <w:ilvl w:val="0"/>
          <w:numId w:val="2"/>
        </w:numPr>
        <w:suppressAutoHyphens w:val="0"/>
        <w:spacing w:line="240" w:lineRule="auto"/>
        <w:jc w:val="both"/>
      </w:pPr>
      <w:r>
        <w:t xml:space="preserve">Медицинска застраховка към ЗЗД „Армеец“ с покритие 5000 евро за 8 дена за лица на възраст до 70г. – 8 лв; за лица на възраст от 70г. </w:t>
      </w:r>
      <w:proofErr w:type="gramStart"/>
      <w:r>
        <w:t>до</w:t>
      </w:r>
      <w:proofErr w:type="gramEnd"/>
      <w:r>
        <w:t xml:space="preserve"> 85г. – 19 лв; </w:t>
      </w:r>
    </w:p>
    <w:p w:rsidR="00136073" w:rsidRDefault="0018354C">
      <w:pPr>
        <w:pStyle w:val="a9"/>
        <w:numPr>
          <w:ilvl w:val="0"/>
          <w:numId w:val="2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Целодневна екскурзия до „</w:t>
      </w:r>
      <w:r>
        <w:rPr>
          <w:rFonts w:cs="Times New Roman"/>
          <w:lang w:val="bg-BG"/>
        </w:rPr>
        <w:t>Сетубал и Евора“ при минимум 25 души – 35 евро</w:t>
      </w:r>
    </w:p>
    <w:p w:rsidR="00136073" w:rsidRDefault="0018354C">
      <w:pPr>
        <w:pStyle w:val="a9"/>
        <w:numPr>
          <w:ilvl w:val="0"/>
          <w:numId w:val="2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Целодневна екскурзия до „</w:t>
      </w:r>
      <w:r>
        <w:rPr>
          <w:rFonts w:cs="Times New Roman"/>
          <w:lang w:val="bg-BG"/>
        </w:rPr>
        <w:t xml:space="preserve">Кабо де </w:t>
      </w:r>
      <w:r>
        <w:rPr>
          <w:rFonts w:cs="Times New Roman"/>
          <w:lang w:val="bg-BG"/>
        </w:rPr>
        <w:t>Рока – Кашкаиш – Ещорил“ при минимум 25 души - 35 евро</w:t>
      </w:r>
    </w:p>
    <w:p w:rsidR="00136073" w:rsidRDefault="0018354C">
      <w:pPr>
        <w:pStyle w:val="a9"/>
        <w:numPr>
          <w:ilvl w:val="0"/>
          <w:numId w:val="2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Застраховка „Отмяна на пътуването“</w:t>
      </w:r>
    </w:p>
    <w:p w:rsidR="00136073" w:rsidRDefault="00136073">
      <w:pPr>
        <w:jc w:val="both"/>
        <w:rPr>
          <w:rFonts w:cs="Times New Roman"/>
          <w:b/>
          <w:color w:val="auto"/>
          <w:lang w:val="bg-BG"/>
        </w:rPr>
      </w:pPr>
    </w:p>
    <w:p w:rsidR="00136073" w:rsidRDefault="0018354C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color w:val="auto"/>
          <w:lang w:val="bg-BG"/>
        </w:rPr>
        <w:t xml:space="preserve">С тази екскурзия ще посетите: </w:t>
      </w:r>
      <w:r>
        <w:rPr>
          <w:rFonts w:cs="Times New Roman"/>
          <w:color w:val="auto"/>
          <w:lang w:val="bg-BG"/>
        </w:rPr>
        <w:t xml:space="preserve">Лисабон, Обидош, Алкобаса, Назаре, Баталя, Фатима, Порто, </w:t>
      </w:r>
      <w:r>
        <w:rPr>
          <w:rFonts w:eastAsia="Times New Roman" w:cs="Times New Roman"/>
          <w:color w:val="000000"/>
          <w:lang w:val="bg-BG" w:eastAsia="bg-BG" w:bidi="ar-SA"/>
        </w:rPr>
        <w:t xml:space="preserve">Абейру, Коимбра, </w:t>
      </w:r>
      <w:r>
        <w:rPr>
          <w:rFonts w:cs="Times New Roman"/>
          <w:lang w:val="bg-BG"/>
        </w:rPr>
        <w:t>Сетубал и Евора (по желание), Кабо де Рока, Кашкаиш и Ещорил</w:t>
      </w:r>
      <w:r>
        <w:rPr>
          <w:rFonts w:cs="Times New Roman"/>
          <w:lang w:val="bg-BG"/>
        </w:rPr>
        <w:t xml:space="preserve"> (по желание)</w:t>
      </w:r>
      <w:r>
        <w:rPr>
          <w:rFonts w:cs="Times New Roman"/>
          <w:b/>
          <w:lang w:val="bg-BG"/>
        </w:rPr>
        <w:t xml:space="preserve">  </w:t>
      </w:r>
    </w:p>
    <w:p w:rsidR="00136073" w:rsidRDefault="00136073">
      <w:pPr>
        <w:jc w:val="both"/>
        <w:rPr>
          <w:rFonts w:cs="Times New Roman"/>
          <w:b/>
          <w:color w:val="auto"/>
          <w:lang w:val="bg-BG"/>
        </w:rPr>
      </w:pPr>
    </w:p>
    <w:p w:rsidR="00136073" w:rsidRDefault="0018354C">
      <w:p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 xml:space="preserve">Маршрут: </w:t>
      </w:r>
      <w:r>
        <w:rPr>
          <w:rFonts w:cs="Times New Roman"/>
          <w:color w:val="auto"/>
          <w:lang w:val="bg-BG"/>
        </w:rPr>
        <w:t>900 км.</w:t>
      </w:r>
    </w:p>
    <w:p w:rsidR="00136073" w:rsidRDefault="00136073">
      <w:pPr>
        <w:jc w:val="both"/>
        <w:rPr>
          <w:rFonts w:cs="Times New Roman"/>
          <w:b/>
          <w:color w:val="auto"/>
          <w:lang w:val="bg-BG"/>
        </w:rPr>
      </w:pPr>
    </w:p>
    <w:p w:rsidR="00136073" w:rsidRDefault="0018354C">
      <w:pPr>
        <w:jc w:val="both"/>
        <w:rPr>
          <w:rFonts w:cs="Times New Roman"/>
          <w:b/>
          <w:color w:val="auto"/>
          <w:sz w:val="28"/>
          <w:lang w:val="bg-BG"/>
        </w:rPr>
      </w:pPr>
      <w:r>
        <w:rPr>
          <w:rFonts w:cs="Times New Roman"/>
          <w:b/>
          <w:color w:val="auto"/>
          <w:sz w:val="28"/>
          <w:lang w:val="bg-BG"/>
        </w:rPr>
        <w:t>Туристическа  програма</w:t>
      </w:r>
    </w:p>
    <w:p w:rsidR="00136073" w:rsidRDefault="00136073">
      <w:pPr>
        <w:jc w:val="both"/>
        <w:rPr>
          <w:rFonts w:cs="Times New Roman"/>
          <w:b/>
          <w:color w:val="auto"/>
          <w:lang w:val="bg-BG"/>
        </w:rPr>
      </w:pPr>
    </w:p>
    <w:p w:rsidR="00136073" w:rsidRDefault="0018354C">
      <w:pPr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Ден 1: София – Лисабон</w:t>
      </w:r>
    </w:p>
    <w:p w:rsidR="00136073" w:rsidRDefault="0018354C">
      <w:p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Отпътуване за Португалия с полет София – Лисабон. Трансфер до хотела в Лисабон. Нощувка.</w:t>
      </w:r>
    </w:p>
    <w:p w:rsidR="00136073" w:rsidRDefault="00136073">
      <w:pPr>
        <w:jc w:val="both"/>
        <w:rPr>
          <w:rFonts w:cs="Times New Roman"/>
          <w:b/>
          <w:color w:val="auto"/>
          <w:lang w:val="bg-BG"/>
        </w:rPr>
      </w:pPr>
    </w:p>
    <w:p w:rsidR="00136073" w:rsidRDefault="0018354C">
      <w:pPr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Ден 2:  Лисабон – Обидош – Алкобаса –Назаре –Баталя - Порто</w:t>
      </w:r>
    </w:p>
    <w:p w:rsidR="00136073" w:rsidRDefault="0018354C">
      <w:pPr>
        <w:jc w:val="both"/>
        <w:rPr>
          <w:rFonts w:eastAsia="Times New Roman" w:cs="Times New Roman"/>
          <w:color w:val="000000"/>
          <w:lang w:val="bg-BG" w:eastAsia="bg-BG" w:bidi="ar-SA"/>
        </w:rPr>
      </w:pPr>
      <w:bookmarkStart w:id="0" w:name="__DdeLink__1612_2842556839"/>
      <w:r>
        <w:rPr>
          <w:rFonts w:cs="Times New Roman"/>
          <w:color w:val="000000"/>
          <w:shd w:val="clear" w:color="auto" w:fill="FFFFFF"/>
          <w:lang w:val="bg-BG"/>
        </w:rPr>
        <w:t xml:space="preserve">Закуска. Отпътуване за </w:t>
      </w:r>
      <w:r>
        <w:rPr>
          <w:rFonts w:cs="Times New Roman"/>
          <w:color w:val="000000"/>
          <w:shd w:val="clear" w:color="auto" w:fill="FFFFFF"/>
          <w:lang w:val="bg-BG"/>
        </w:rPr>
        <w:t>Обидош</w:t>
      </w:r>
      <w:r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  <w:lang w:val="bg-BG"/>
        </w:rPr>
        <w:t xml:space="preserve"> Продължаваме към манастира „Света Богородица от Алкобаса“ с</w:t>
      </w:r>
      <w:r>
        <w:rPr>
          <w:rFonts w:eastAsia="Times New Roman" w:cs="Times New Roman"/>
          <w:color w:val="000000"/>
          <w:lang w:val="bg-BG" w:eastAsia="bg-BG" w:bidi="ar-SA"/>
        </w:rPr>
        <w:t xml:space="preserve"> впечатляваща  архитектура и учудващо красиви помещения, които ни връщат в Средновековието. Отпътуване към Назаре,</w:t>
      </w:r>
      <w:r>
        <w:rPr>
          <w:rFonts w:cs="Times New Roman"/>
          <w:lang w:val="bg-BG"/>
        </w:rPr>
        <w:t xml:space="preserve"> </w:t>
      </w:r>
      <w:r>
        <w:rPr>
          <w:rFonts w:eastAsia="Times New Roman" w:cs="Times New Roman"/>
          <w:color w:val="000000"/>
          <w:lang w:val="bg-BG" w:eastAsia="bg-BG" w:bidi="ar-SA"/>
        </w:rPr>
        <w:t>където океанът среща брега с огромни вълни.</w:t>
      </w:r>
      <w:r>
        <w:rPr>
          <w:rFonts w:cs="Times New Roman"/>
          <w:lang w:val="bg-BG"/>
        </w:rPr>
        <w:t xml:space="preserve"> </w:t>
      </w:r>
      <w:r>
        <w:rPr>
          <w:rFonts w:eastAsia="Times New Roman" w:cs="Times New Roman"/>
          <w:color w:val="000000"/>
          <w:lang w:val="bg-BG" w:eastAsia="bg-BG" w:bidi="ar-SA"/>
        </w:rPr>
        <w:t xml:space="preserve">Назаре е най-известното рибарско селище в Португалия, а местните рибари и до днес използват дървени лодки, украсени по начина, по който са изглеждали и лодките на предците им. Свободно време за обяд в Назаре. Денят продължава с посещение на </w:t>
      </w:r>
      <w:r>
        <w:rPr>
          <w:rFonts w:cs="Times New Roman"/>
          <w:lang w:val="bg-BG"/>
        </w:rPr>
        <w:t xml:space="preserve"> </w:t>
      </w:r>
      <w:r>
        <w:rPr>
          <w:rFonts w:eastAsia="Times New Roman" w:cs="Times New Roman"/>
          <w:color w:val="000000"/>
          <w:lang w:val="bg-BG" w:eastAsia="bg-BG" w:bidi="ar-SA"/>
        </w:rPr>
        <w:t>един  от най-в</w:t>
      </w:r>
      <w:r>
        <w:rPr>
          <w:rFonts w:eastAsia="Times New Roman" w:cs="Times New Roman"/>
          <w:color w:val="000000"/>
          <w:lang w:val="bg-BG" w:eastAsia="bg-BG" w:bidi="ar-SA"/>
        </w:rPr>
        <w:t xml:space="preserve">печатляващите и оригинални със своята готическа  </w:t>
      </w:r>
      <w:r>
        <w:rPr>
          <w:rFonts w:eastAsia="Times New Roman" w:cs="Times New Roman"/>
          <w:color w:val="000000"/>
          <w:lang w:val="bg-BG" w:eastAsia="bg-BG" w:bidi="ar-SA"/>
        </w:rPr>
        <w:lastRenderedPageBreak/>
        <w:t>архитектура манастири в Баталя - Санта Мария да Виктория. Този удивителен паметник на църковното и архитектурното изкуство е тясно свързан с вековната история на страната. Продължаваме към Порто. Настаняване</w:t>
      </w:r>
      <w:r>
        <w:rPr>
          <w:rFonts w:eastAsia="Times New Roman" w:cs="Times New Roman"/>
          <w:color w:val="000000"/>
          <w:lang w:val="bg-BG" w:eastAsia="bg-BG" w:bidi="ar-SA"/>
        </w:rPr>
        <w:t xml:space="preserve"> в хотел в града. Нощувка.</w:t>
      </w:r>
      <w:bookmarkEnd w:id="0"/>
    </w:p>
    <w:p w:rsidR="00136073" w:rsidRDefault="00136073">
      <w:pPr>
        <w:jc w:val="both"/>
        <w:rPr>
          <w:rFonts w:eastAsia="Times New Roman" w:cs="Times New Roman"/>
          <w:color w:val="000000"/>
          <w:lang w:val="bg-BG" w:eastAsia="bg-BG" w:bidi="ar-SA"/>
        </w:rPr>
      </w:pPr>
    </w:p>
    <w:p w:rsidR="00136073" w:rsidRDefault="0018354C">
      <w:pPr>
        <w:jc w:val="both"/>
        <w:rPr>
          <w:rFonts w:eastAsia="Times New Roman" w:cs="Times New Roman"/>
          <w:b/>
          <w:color w:val="000000"/>
          <w:lang w:val="bg-BG" w:eastAsia="bg-BG" w:bidi="ar-SA"/>
        </w:rPr>
      </w:pPr>
      <w:r>
        <w:rPr>
          <w:rFonts w:eastAsia="Times New Roman" w:cs="Times New Roman"/>
          <w:b/>
          <w:color w:val="000000"/>
          <w:lang w:val="bg-BG" w:eastAsia="bg-BG" w:bidi="ar-SA"/>
        </w:rPr>
        <w:t>Ден 3: Порто</w:t>
      </w:r>
    </w:p>
    <w:p w:rsidR="00136073" w:rsidRDefault="0018354C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Закуска. Туристическа програма в Порто – градът на сините плочки и сините мозайки, на рубиненото вино – Портвайн, превърнало се в символ на страната. Един от най – старите градове в Европа, Порто е уникална симбиоза</w:t>
      </w:r>
      <w:r>
        <w:rPr>
          <w:rFonts w:cs="Times New Roman"/>
          <w:lang w:val="bg-BG"/>
        </w:rPr>
        <w:t xml:space="preserve"> от древност и съвремие. Ще видим най-високата камбанария в Португалия – „Торе душ Клерикуш“ -</w:t>
      </w:r>
      <w:r>
        <w:rPr>
          <w:rFonts w:cs="Times New Roman"/>
        </w:rPr>
        <w:t xml:space="preserve"> </w:t>
      </w:r>
      <w:r>
        <w:rPr>
          <w:rFonts w:cs="Times New Roman"/>
          <w:lang w:val="bg-BG"/>
        </w:rPr>
        <w:t>символ на Порто, Централният площад "Либердаде" с паметника на португалския владетел Педро І</w:t>
      </w:r>
      <w:r>
        <w:rPr>
          <w:rFonts w:cs="Times New Roman"/>
        </w:rPr>
        <w:t>V</w:t>
      </w:r>
      <w:r>
        <w:rPr>
          <w:rFonts w:cs="Times New Roman"/>
          <w:lang w:val="bg-BG"/>
        </w:rPr>
        <w:t>, Кметството</w:t>
      </w:r>
      <w:r>
        <w:rPr>
          <w:rFonts w:cs="Times New Roman"/>
        </w:rPr>
        <w:t xml:space="preserve"> </w:t>
      </w:r>
      <w:r>
        <w:rPr>
          <w:rFonts w:cs="Times New Roman"/>
          <w:lang w:val="bg-BG"/>
        </w:rPr>
        <w:t>с часовниковата кула, мостовете над река Дауро, Катедра</w:t>
      </w:r>
      <w:r>
        <w:rPr>
          <w:rFonts w:cs="Times New Roman"/>
          <w:lang w:val="bg-BG"/>
        </w:rPr>
        <w:t xml:space="preserve">лата. Посещение на винарска изба и дегустация на традиционния  портвайн /10 </w:t>
      </w:r>
      <w:r>
        <w:rPr>
          <w:rFonts w:cs="Times New Roman"/>
        </w:rPr>
        <w:t>EUR</w:t>
      </w:r>
      <w:r>
        <w:rPr>
          <w:rFonts w:cs="Times New Roman"/>
          <w:lang w:val="bg-BG"/>
        </w:rPr>
        <w:t xml:space="preserve">/. Разходка в  крайбрежният район Рибейра. Това е историческият център на Порто, обект под закрилата на ЮНЕСКО. </w:t>
      </w:r>
      <w:r>
        <w:rPr>
          <w:rFonts w:eastAsia="Times New Roman" w:cs="Times New Roman"/>
          <w:color w:val="000000"/>
          <w:lang w:val="bg-BG" w:eastAsia="bg-BG" w:bidi="ar-SA"/>
        </w:rPr>
        <w:t>Връщане в хотела. Нощувка.</w:t>
      </w:r>
    </w:p>
    <w:p w:rsidR="00136073" w:rsidRDefault="00136073">
      <w:pPr>
        <w:jc w:val="both"/>
        <w:rPr>
          <w:rFonts w:eastAsia="Times New Roman" w:cs="Times New Roman"/>
          <w:b/>
          <w:color w:val="000000"/>
          <w:lang w:val="bg-BG" w:eastAsia="bg-BG" w:bidi="ar-SA"/>
        </w:rPr>
      </w:pPr>
    </w:p>
    <w:p w:rsidR="00136073" w:rsidRDefault="0018354C">
      <w:pPr>
        <w:jc w:val="both"/>
        <w:rPr>
          <w:rFonts w:eastAsia="Times New Roman" w:cs="Times New Roman"/>
          <w:b/>
          <w:color w:val="000000"/>
          <w:lang w:val="bg-BG" w:eastAsia="bg-BG" w:bidi="ar-SA"/>
        </w:rPr>
      </w:pPr>
      <w:r>
        <w:rPr>
          <w:rFonts w:eastAsia="Times New Roman" w:cs="Times New Roman"/>
          <w:b/>
          <w:color w:val="000000"/>
          <w:lang w:val="bg-BG" w:eastAsia="bg-BG" w:bidi="ar-SA"/>
        </w:rPr>
        <w:t>Ден 4: Порто – Авейро – Коимбра – Лис</w:t>
      </w:r>
      <w:r>
        <w:rPr>
          <w:rFonts w:eastAsia="Times New Roman" w:cs="Times New Roman"/>
          <w:b/>
          <w:color w:val="000000"/>
          <w:lang w:val="bg-BG" w:eastAsia="bg-BG" w:bidi="ar-SA"/>
        </w:rPr>
        <w:t>абон</w:t>
      </w:r>
    </w:p>
    <w:p w:rsidR="00136073" w:rsidRDefault="0018354C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Закуска. Отправяме се към Авейро -</w:t>
      </w:r>
      <w:r>
        <w:rPr>
          <w:rStyle w:val="a4"/>
          <w:lang w:val="bg-BG"/>
        </w:rPr>
        <w:t xml:space="preserve"> </w:t>
      </w:r>
      <w:r>
        <w:rPr>
          <w:rStyle w:val="st"/>
        </w:rPr>
        <w:t>град носещ очарованието на иберийския полуостров – красив, цветен и пълен с неочаквани дестинации.</w:t>
      </w:r>
      <w:r>
        <w:rPr>
          <w:rFonts w:cs="Times New Roman"/>
          <w:lang w:val="bg-BG"/>
        </w:rPr>
        <w:t xml:space="preserve"> Разходка в града.</w:t>
      </w:r>
    </w:p>
    <w:p w:rsidR="00136073" w:rsidRDefault="0018354C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Посещение на светилището Фатима – едно от най-известните места за поклонение в света; на мястото, к</w:t>
      </w:r>
      <w:r>
        <w:rPr>
          <w:rFonts w:cs="Times New Roman"/>
          <w:lang w:val="bg-BG"/>
        </w:rPr>
        <w:t>ъдето се явила Дева Мария се издигат Базиликата и Капелата „Даш Апарисиош”. Днес градчето Фатима представлява огромен площад, застлан с мраморни плочи. Продължаваме към Коимбра, която  все още носи частица от достолепието на функцията си като столица на ст</w:t>
      </w:r>
      <w:r>
        <w:rPr>
          <w:rFonts w:cs="Times New Roman"/>
          <w:lang w:val="bg-BG"/>
        </w:rPr>
        <w:t>раната през Средните векове. Това, с което е най-прочут градът обаче, е Университетът в Коимбра – най-старият в Португалия и един от най-старите в света. Ще  посетим прочутата барокова библиотека на университета; параклиса Свети Михаил; университета, наста</w:t>
      </w:r>
      <w:r>
        <w:rPr>
          <w:rFonts w:cs="Times New Roman"/>
          <w:lang w:val="bg-BG"/>
        </w:rPr>
        <w:t>нен в средновековния кралски дворец.</w:t>
      </w:r>
    </w:p>
    <w:p w:rsidR="00136073" w:rsidRDefault="0018354C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Следва разходка в португалската Венеция-градчето Авейру. Типичните за града лодки, каналите и цветните къщи създават</w:t>
      </w:r>
      <w:r>
        <w:rPr>
          <w:rFonts w:cs="Times New Roman"/>
        </w:rPr>
        <w:t> </w:t>
      </w:r>
      <w:r>
        <w:rPr>
          <w:rFonts w:cs="Times New Roman"/>
          <w:lang w:val="bg-BG"/>
        </w:rPr>
        <w:t>атмосфера, с която малко други градчета ще успеят да ви очароват. Отпътуване за Лисабон. Настаняване в</w:t>
      </w:r>
      <w:r>
        <w:rPr>
          <w:rFonts w:cs="Times New Roman"/>
          <w:lang w:val="bg-BG"/>
        </w:rPr>
        <w:t xml:space="preserve"> хотел. Нощувка в Лисабон.</w:t>
      </w:r>
    </w:p>
    <w:p w:rsidR="00136073" w:rsidRDefault="00136073">
      <w:pPr>
        <w:jc w:val="both"/>
        <w:rPr>
          <w:rFonts w:eastAsia="Times New Roman" w:cs="Times New Roman"/>
          <w:color w:val="000000"/>
          <w:lang w:val="bg-BG" w:eastAsia="bg-BG" w:bidi="ar-SA"/>
        </w:rPr>
      </w:pPr>
    </w:p>
    <w:p w:rsidR="00136073" w:rsidRDefault="0018354C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Ден 5: Лисабон – Сетубал и Евора (по желание) – Лисабон</w:t>
      </w:r>
    </w:p>
    <w:p w:rsidR="00136073" w:rsidRDefault="0018354C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Закуска. Свободно време или по желание екскурзия до Сетубал и Евора.</w:t>
      </w:r>
    </w:p>
    <w:p w:rsidR="00136073" w:rsidRDefault="0018354C">
      <w:pPr>
        <w:jc w:val="both"/>
        <w:rPr>
          <w:lang w:val="bg-BG"/>
        </w:rPr>
      </w:pPr>
      <w:proofErr w:type="gramStart"/>
      <w:r>
        <w:t xml:space="preserve">Сетубал </w:t>
      </w:r>
      <w:r>
        <w:rPr>
          <w:lang w:val="bg-BG"/>
        </w:rPr>
        <w:t>е</w:t>
      </w:r>
      <w:r>
        <w:t xml:space="preserve"> едно от най-важните пристанища по атлантическото крайбрежие, прекрасен град, съчетал различни архитектурни стилове</w:t>
      </w:r>
      <w:r>
        <w:rPr>
          <w:lang w:val="bg-BG"/>
        </w:rPr>
        <w:t>.</w:t>
      </w:r>
      <w:proofErr w:type="gramEnd"/>
      <w:r>
        <w:t xml:space="preserve"> </w:t>
      </w:r>
      <w:r>
        <w:rPr>
          <w:lang w:val="bg-BG"/>
        </w:rPr>
        <w:t xml:space="preserve">Продължаваме към Евора. </w:t>
      </w:r>
      <w:r>
        <w:t xml:space="preserve">Пешеходна разходка в </w:t>
      </w:r>
      <w:r>
        <w:rPr>
          <w:bCs/>
        </w:rPr>
        <w:t>Евора</w:t>
      </w:r>
      <w:r>
        <w:t xml:space="preserve"> - градче, включено в Списъка за световното културно и природно наследство на ЮНЕСКО: руи</w:t>
      </w:r>
      <w:r>
        <w:t>ните на</w:t>
      </w:r>
      <w:r>
        <w:rPr>
          <w:lang w:val="bg-BG"/>
        </w:rPr>
        <w:t xml:space="preserve"> </w:t>
      </w:r>
      <w:r>
        <w:t>Римския храм;</w:t>
      </w:r>
      <w:r>
        <w:rPr>
          <w:lang w:val="bg-BG"/>
        </w:rPr>
        <w:t xml:space="preserve"> </w:t>
      </w:r>
      <w:r>
        <w:t>Романско-готическа катедрала;</w:t>
      </w:r>
      <w:r>
        <w:rPr>
          <w:lang w:val="bg-BG"/>
        </w:rPr>
        <w:t xml:space="preserve"> </w:t>
      </w:r>
      <w:r>
        <w:t>Параклисът с костницата; Университетът.</w:t>
      </w:r>
      <w:r>
        <w:rPr>
          <w:lang w:val="bg-BG"/>
        </w:rPr>
        <w:t xml:space="preserve"> Връщане в хотела в Лисабон. Нощувка.</w:t>
      </w:r>
    </w:p>
    <w:p w:rsidR="00136073" w:rsidRDefault="00136073">
      <w:pPr>
        <w:jc w:val="both"/>
        <w:rPr>
          <w:lang w:val="bg-BG"/>
        </w:rPr>
      </w:pPr>
    </w:p>
    <w:p w:rsidR="00136073" w:rsidRDefault="0018354C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Ден 6: Лисабон – Кабо де Рока – Кашкаиш - Ещорил (по желание)  – Лисабон</w:t>
      </w:r>
    </w:p>
    <w:p w:rsidR="00136073" w:rsidRDefault="0018354C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Закуска. Свободно време или по желание екскурзия до К</w:t>
      </w:r>
      <w:r>
        <w:rPr>
          <w:rFonts w:cs="Times New Roman"/>
          <w:lang w:val="bg-BG"/>
        </w:rPr>
        <w:t>або де Рока, Кашкаиш и Ещоруил.</w:t>
      </w:r>
    </w:p>
    <w:p w:rsidR="00136073" w:rsidRDefault="0018354C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Фото-пауза пред най-голямото казино в Европа и неговата превъзходна градина в Ещорил - романтично градче на Португалската Ривиера. Време за кафе в емблематичния курорт Кашкаиш - парченце португалска магия, на брега на Атлант</w:t>
      </w:r>
      <w:r>
        <w:rPr>
          <w:rFonts w:cs="Times New Roman"/>
          <w:lang w:val="bg-BG"/>
        </w:rPr>
        <w:t xml:space="preserve">ическия океан. Ще </w:t>
      </w:r>
      <w:r>
        <w:rPr>
          <w:rFonts w:cs="Times New Roman"/>
          <w:color w:val="auto"/>
          <w:lang w:val="bg-BG"/>
        </w:rPr>
        <w:t>се насладим на елегантните пешеходни улици, кокетни кафенета и луксозни вили. Следва запознаване с португалското наследство с една незабравима културна, романтична и не на последно място – духовна, разходка из Синтра/ЮНЕСКО/. Ще посетим Н</w:t>
      </w:r>
      <w:r>
        <w:rPr>
          <w:rFonts w:cs="Times New Roman"/>
          <w:color w:val="auto"/>
          <w:lang w:val="bg-BG"/>
        </w:rPr>
        <w:t>ационалният дворец, построен през Средновековието като лятна резиденция на маврите.</w:t>
      </w:r>
      <w:r>
        <w:rPr>
          <w:rFonts w:cs="Times New Roman"/>
          <w:lang w:val="bg-BG"/>
        </w:rPr>
        <w:t xml:space="preserve"> В свободното време можете да се изкачите до замъка Пеня, кацнал  върху красив масив от скали с овални форми - толкова странни, </w:t>
      </w:r>
      <w:r>
        <w:rPr>
          <w:rFonts w:cs="Times New Roman"/>
          <w:lang w:val="bg-BG"/>
        </w:rPr>
        <w:lastRenderedPageBreak/>
        <w:t>че са като приказни.  Преди връщането ни в Ли</w:t>
      </w:r>
      <w:r>
        <w:rPr>
          <w:rFonts w:cs="Times New Roman"/>
          <w:lang w:val="bg-BG"/>
        </w:rPr>
        <w:t>сабон хапнете кейжада де Синтра - местен сладък специалитет със сирене и канела. Нощувка в Лисабон.</w:t>
      </w:r>
    </w:p>
    <w:p w:rsidR="00136073" w:rsidRDefault="00136073">
      <w:pPr>
        <w:jc w:val="both"/>
        <w:rPr>
          <w:rFonts w:cs="Times New Roman"/>
          <w:b/>
          <w:lang w:val="bg-BG"/>
        </w:rPr>
      </w:pPr>
    </w:p>
    <w:p w:rsidR="00136073" w:rsidRDefault="00136073">
      <w:pPr>
        <w:jc w:val="both"/>
        <w:rPr>
          <w:rFonts w:cs="Times New Roman"/>
          <w:b/>
          <w:lang w:val="bg-BG"/>
        </w:rPr>
      </w:pPr>
    </w:p>
    <w:p w:rsidR="00136073" w:rsidRDefault="0018354C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 xml:space="preserve">Ден 7: Лисабон </w:t>
      </w:r>
    </w:p>
    <w:p w:rsidR="00136073" w:rsidRDefault="0018354C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Закуска. </w:t>
      </w:r>
      <w:r>
        <w:t xml:space="preserve">Панорамна обиколка на </w:t>
      </w:r>
      <w:r>
        <w:rPr>
          <w:bCs/>
        </w:rPr>
        <w:t>Лисабон</w:t>
      </w:r>
      <w:r>
        <w:t xml:space="preserve"> (включена в цената): кварталът Байша, реставриран след земетресението през 1755г.: площадите „Фигейра“ и „Комерсио“, Статуята на мореплавателите, кулата „Белем“ и манастира „Жеронимуш“, считан за шедьовър на португалското мануелинско изкуство, чийто основ</w:t>
      </w:r>
      <w:r>
        <w:t xml:space="preserve">оположник е крал Мануел. Връщане в хотела. </w:t>
      </w:r>
      <w:proofErr w:type="gramStart"/>
      <w:r>
        <w:t>Свободно време.</w:t>
      </w:r>
      <w:proofErr w:type="gramEnd"/>
      <w:r>
        <w:rPr>
          <w:rFonts w:cs="Times New Roman"/>
          <w:lang w:val="bg-BG"/>
        </w:rPr>
        <w:t xml:space="preserve"> Нощувка.</w:t>
      </w:r>
    </w:p>
    <w:p w:rsidR="00136073" w:rsidRDefault="00136073">
      <w:pPr>
        <w:jc w:val="both"/>
        <w:rPr>
          <w:rFonts w:cs="Times New Roman"/>
          <w:b/>
          <w:lang w:val="bg-BG"/>
        </w:rPr>
      </w:pPr>
    </w:p>
    <w:p w:rsidR="00136073" w:rsidRDefault="0018354C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Ден 8: Лисабон – София</w:t>
      </w:r>
    </w:p>
    <w:p w:rsidR="00136073" w:rsidRDefault="0018354C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Закуска. Трансфер до летището за полет Лисабон – София.</w:t>
      </w:r>
    </w:p>
    <w:p w:rsidR="00136073" w:rsidRDefault="00136073">
      <w:pPr>
        <w:jc w:val="both"/>
        <w:rPr>
          <w:rFonts w:cs="Times New Roman"/>
          <w:b/>
          <w:lang w:val="bg-BG"/>
        </w:rPr>
      </w:pPr>
    </w:p>
    <w:p w:rsidR="00136073" w:rsidRDefault="00136073">
      <w:pPr>
        <w:jc w:val="both"/>
        <w:rPr>
          <w:rFonts w:cs="Times New Roman"/>
        </w:rPr>
      </w:pPr>
    </w:p>
    <w:p w:rsidR="00136073" w:rsidRDefault="00136073">
      <w:pPr>
        <w:jc w:val="both"/>
        <w:rPr>
          <w:rFonts w:cs="Times New Roman"/>
          <w:color w:val="000000"/>
          <w:highlight w:val="white"/>
          <w:lang w:val="bg-BG"/>
        </w:rPr>
      </w:pPr>
    </w:p>
    <w:p w:rsidR="00136073" w:rsidRDefault="0018354C">
      <w:pPr>
        <w:pStyle w:val="a6"/>
        <w:shd w:val="clear" w:color="auto" w:fill="FFFFFF"/>
        <w:spacing w:before="278" w:after="278" w:line="255" w:lineRule="atLeast"/>
        <w:jc w:val="both"/>
        <w:rPr>
          <w:rFonts w:hint="eastAsia"/>
        </w:rPr>
      </w:pPr>
      <w:r>
        <w:rPr>
          <w:rStyle w:val="a3"/>
          <w:rFonts w:ascii="Times New Roman" w:hAnsi="Times New Roman" w:cs="Times New Roman"/>
          <w:color w:val="000000"/>
          <w:u w:val="single"/>
        </w:rPr>
        <w:t>Полетно разписание:</w:t>
      </w:r>
    </w:p>
    <w:tbl>
      <w:tblPr>
        <w:tblW w:w="9295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7"/>
        <w:gridCol w:w="2978"/>
        <w:gridCol w:w="1181"/>
        <w:gridCol w:w="1159"/>
        <w:gridCol w:w="2084"/>
        <w:gridCol w:w="216"/>
      </w:tblGrid>
      <w:tr w:rsidR="00136073">
        <w:trPr>
          <w:trHeight w:val="375"/>
        </w:trPr>
        <w:tc>
          <w:tcPr>
            <w:tcW w:w="168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shd w:val="clear" w:color="auto" w:fill="FFC000"/>
          </w:tcPr>
          <w:p w:rsidR="00136073" w:rsidRDefault="0018354C">
            <w:pPr>
              <w:pStyle w:val="TableContents"/>
              <w:spacing w:before="278"/>
              <w:jc w:val="both"/>
            </w:pPr>
            <w:r>
              <w:rPr>
                <w:rFonts w:ascii="Times New Roman" w:hAnsi="Times New Roman" w:cs="Times New Roman"/>
                <w:b/>
              </w:rPr>
              <w:t>Авиокомпания</w:t>
            </w:r>
          </w:p>
        </w:tc>
        <w:tc>
          <w:tcPr>
            <w:tcW w:w="30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FFC000"/>
          </w:tcPr>
          <w:p w:rsidR="00136073" w:rsidRDefault="0018354C">
            <w:pPr>
              <w:pStyle w:val="TableContents"/>
              <w:spacing w:before="278"/>
              <w:jc w:val="both"/>
            </w:pPr>
            <w:r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FFC000"/>
          </w:tcPr>
          <w:p w:rsidR="00136073" w:rsidRDefault="0018354C">
            <w:pPr>
              <w:pStyle w:val="TableContents"/>
              <w:spacing w:before="278"/>
              <w:jc w:val="both"/>
            </w:pPr>
            <w:r>
              <w:rPr>
                <w:rFonts w:ascii="Times New Roman" w:hAnsi="Times New Roman" w:cs="Times New Roman"/>
                <w:b/>
              </w:rPr>
              <w:t>Излита</w:t>
            </w:r>
          </w:p>
        </w:tc>
        <w:tc>
          <w:tcPr>
            <w:tcW w:w="11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FFC000"/>
          </w:tcPr>
          <w:p w:rsidR="00136073" w:rsidRDefault="0018354C">
            <w:pPr>
              <w:pStyle w:val="TableContents"/>
              <w:spacing w:before="27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Каца</w:t>
            </w:r>
          </w:p>
        </w:tc>
        <w:tc>
          <w:tcPr>
            <w:tcW w:w="2156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C000"/>
          </w:tcPr>
          <w:p w:rsidR="00136073" w:rsidRDefault="0018354C">
            <w:pPr>
              <w:pStyle w:val="TableContents"/>
              <w:spacing w:before="278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Летище </w:t>
            </w:r>
          </w:p>
        </w:tc>
      </w:tr>
      <w:tr w:rsidR="00136073">
        <w:tc>
          <w:tcPr>
            <w:tcW w:w="1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36073" w:rsidRDefault="0018354C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WIZZ AIR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6073" w:rsidRDefault="0018354C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София – Лисабон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6073" w:rsidRDefault="0018354C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6073" w:rsidRDefault="0018354C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073" w:rsidRDefault="0018354C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София</w:t>
            </w:r>
          </w:p>
        </w:tc>
        <w:tc>
          <w:tcPr>
            <w:tcW w:w="14" w:type="dxa"/>
            <w:shd w:val="clear" w:color="auto" w:fill="auto"/>
          </w:tcPr>
          <w:p w:rsidR="00136073" w:rsidRDefault="00136073"/>
        </w:tc>
      </w:tr>
      <w:tr w:rsidR="00136073">
        <w:tc>
          <w:tcPr>
            <w:tcW w:w="1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36073" w:rsidRDefault="0013607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6073" w:rsidRDefault="0018354C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Лисабон – София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6073" w:rsidRDefault="0018354C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6073" w:rsidRDefault="0018354C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073" w:rsidRDefault="0018354C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Лисабон</w:t>
            </w:r>
          </w:p>
        </w:tc>
        <w:tc>
          <w:tcPr>
            <w:tcW w:w="14" w:type="dxa"/>
            <w:shd w:val="clear" w:color="auto" w:fill="auto"/>
          </w:tcPr>
          <w:p w:rsidR="00136073" w:rsidRDefault="00136073"/>
        </w:tc>
      </w:tr>
    </w:tbl>
    <w:p w:rsidR="00136073" w:rsidRDefault="00136073">
      <w:pPr>
        <w:jc w:val="both"/>
        <w:rPr>
          <w:rFonts w:eastAsia="Times New Roman" w:cs="Times New Roman"/>
          <w:b/>
          <w:color w:val="auto"/>
          <w:kern w:val="2"/>
          <w:lang w:val="bg-BG" w:eastAsia="zh-CN" w:bidi="hi-IN"/>
        </w:rPr>
      </w:pPr>
    </w:p>
    <w:p w:rsidR="0018354C" w:rsidRDefault="0018354C" w:rsidP="0018354C">
      <w:pPr>
        <w:pStyle w:val="ab"/>
      </w:pPr>
      <w:r>
        <w:rPr>
          <w:b/>
          <w:bCs/>
          <w:u w:val="single"/>
        </w:rPr>
        <w:t>Условия за записване:</w:t>
      </w:r>
    </w:p>
    <w:p w:rsidR="0018354C" w:rsidRDefault="0018354C" w:rsidP="0018354C">
      <w:pPr>
        <w:pStyle w:val="ab"/>
      </w:pPr>
      <w:r>
        <w:t>Депозит: 50% от пакетната цена;</w:t>
      </w:r>
    </w:p>
    <w:p w:rsidR="0018354C" w:rsidRDefault="0018354C" w:rsidP="0018354C">
      <w:pPr>
        <w:pStyle w:val="ab"/>
      </w:pPr>
      <w:r>
        <w:t>Доплащане: 30 дни преди датата на отпътуване;</w:t>
      </w:r>
    </w:p>
    <w:p w:rsidR="0018354C" w:rsidRDefault="0018354C" w:rsidP="0018354C">
      <w:pPr>
        <w:pStyle w:val="ab"/>
      </w:pPr>
      <w:r>
        <w:t>Минимален брой туристи за провеждане на екскурзията: 25 туристи;</w:t>
      </w:r>
    </w:p>
    <w:p w:rsidR="0018354C" w:rsidRDefault="0018354C" w:rsidP="0018354C">
      <w:pPr>
        <w:pStyle w:val="ab"/>
      </w:pPr>
      <w:r>
        <w:br/>
      </w:r>
      <w:r>
        <w:rPr>
          <w:b/>
          <w:bCs/>
          <w:u w:val="single"/>
        </w:rPr>
        <w:t>Анулации и неустойки:</w:t>
      </w:r>
    </w:p>
    <w:p w:rsidR="0018354C" w:rsidRDefault="0018354C" w:rsidP="0018354C">
      <w:pPr>
        <w:pStyle w:val="ab"/>
      </w:pPr>
      <w:r>
        <w:t>- при повече от 90 дни преди датата на отпътуване – неустойка не се удържа, в случай, че не е закупен самолетният билет;</w:t>
      </w:r>
    </w:p>
    <w:p w:rsidR="0018354C" w:rsidRDefault="0018354C" w:rsidP="0018354C">
      <w:pPr>
        <w:pStyle w:val="ab"/>
      </w:pPr>
      <w:r>
        <w:t>- между 89-ия и 60-ия ден преди датата на заминаване се удържа размерът на внесения депозит;</w:t>
      </w:r>
    </w:p>
    <w:p w:rsidR="0018354C" w:rsidRDefault="0018354C" w:rsidP="0018354C">
      <w:pPr>
        <w:pStyle w:val="ab"/>
      </w:pPr>
      <w:r>
        <w:t>- между 59-ия и 30-ия ден преди датата на заминаване се удържа 80% от стойността на екскурзията;</w:t>
      </w:r>
    </w:p>
    <w:p w:rsidR="0018354C" w:rsidRDefault="0018354C" w:rsidP="0018354C">
      <w:pPr>
        <w:pStyle w:val="ab"/>
      </w:pPr>
      <w:r>
        <w:rPr>
          <w:rStyle w:val="a3"/>
          <w:b w:val="0"/>
          <w:bCs w:val="0"/>
        </w:rPr>
        <w:t xml:space="preserve">- при по-малко от 30 дни преди датата на заминаване се удържа 100% от стойността на екскурзията. </w:t>
      </w:r>
    </w:p>
    <w:p w:rsidR="0018354C" w:rsidRDefault="0018354C" w:rsidP="0018354C">
      <w:pPr>
        <w:pStyle w:val="ab"/>
      </w:pPr>
      <w:r>
        <w:rPr>
          <w:b/>
          <w:bCs/>
          <w:i/>
          <w:iCs/>
          <w:color w:val="202020"/>
          <w:u w:val="single"/>
        </w:rPr>
        <w:t xml:space="preserve">Необходими документи: </w:t>
      </w:r>
    </w:p>
    <w:p w:rsidR="0018354C" w:rsidRDefault="0018354C" w:rsidP="0018354C">
      <w:pPr>
        <w:pStyle w:val="ab"/>
        <w:numPr>
          <w:ilvl w:val="0"/>
          <w:numId w:val="6"/>
        </w:numPr>
        <w:suppressAutoHyphens w:val="0"/>
        <w:spacing w:beforeAutospacing="1" w:after="0" w:line="238" w:lineRule="atLeast"/>
      </w:pPr>
      <w:r>
        <w:rPr>
          <w:i/>
          <w:iCs/>
          <w:color w:val="202020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18354C" w:rsidRDefault="0018354C" w:rsidP="0018354C">
      <w:pPr>
        <w:pStyle w:val="ab"/>
        <w:numPr>
          <w:ilvl w:val="0"/>
          <w:numId w:val="6"/>
        </w:numPr>
        <w:suppressAutoHyphens w:val="0"/>
        <w:spacing w:before="278" w:after="0" w:line="238" w:lineRule="atLeast"/>
      </w:pPr>
      <w:r>
        <w:rPr>
          <w:i/>
          <w:iCs/>
          <w:color w:val="000000"/>
        </w:rPr>
        <w:lastRenderedPageBreak/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 w:rsidR="0018354C" w:rsidRDefault="0018354C" w:rsidP="0018354C">
      <w:pPr>
        <w:pStyle w:val="ab"/>
        <w:spacing w:after="0"/>
      </w:pPr>
      <w:r>
        <w:rPr>
          <w:rStyle w:val="a4"/>
          <w:i w:val="0"/>
          <w:iCs w:val="0"/>
          <w:color w:val="000000"/>
        </w:rPr>
        <w:t>***Летищните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  <w:r>
        <w:rPr>
          <w:rStyle w:val="a3"/>
          <w:color w:val="000000"/>
        </w:rPr>
        <w:t xml:space="preserve"> </w:t>
      </w:r>
    </w:p>
    <w:p w:rsidR="0018354C" w:rsidRDefault="0018354C" w:rsidP="0018354C">
      <w:pPr>
        <w:pStyle w:val="ab"/>
        <w:spacing w:before="17" w:after="17" w:line="227" w:lineRule="atLeast"/>
      </w:pPr>
      <w:r>
        <w:br/>
      </w:r>
      <w:r>
        <w:rPr>
          <w:b/>
          <w:bCs/>
          <w:color w:val="00000A"/>
          <w:u w:val="single"/>
        </w:rPr>
        <w:t>Забележки:</w:t>
      </w:r>
    </w:p>
    <w:p w:rsidR="0018354C" w:rsidRDefault="0018354C" w:rsidP="0018354C">
      <w:pPr>
        <w:pStyle w:val="ab"/>
        <w:spacing w:before="102" w:after="0" w:line="278" w:lineRule="atLeast"/>
      </w:pPr>
      <w:r>
        <w:rPr>
          <w:color w:val="00000A"/>
        </w:rPr>
        <w:t>* Няма специални медицински и здравни изисквания, свързани с пътуването.</w:t>
      </w:r>
    </w:p>
    <w:p w:rsidR="0018354C" w:rsidRDefault="0018354C" w:rsidP="0018354C">
      <w:pPr>
        <w:pStyle w:val="ab"/>
        <w:spacing w:before="102" w:after="0" w:line="278" w:lineRule="atLeast"/>
      </w:pPr>
      <w:r>
        <w:rPr>
          <w:color w:val="00000A"/>
        </w:rPr>
        <w:t>* Пътуването не е подходящо за лица с ограничена подвижност.</w:t>
      </w:r>
    </w:p>
    <w:p w:rsidR="0018354C" w:rsidRDefault="0018354C" w:rsidP="0018354C">
      <w:pPr>
        <w:pStyle w:val="ab"/>
        <w:spacing w:before="102" w:after="0" w:line="278" w:lineRule="atLeast"/>
      </w:pPr>
      <w:r>
        <w:rPr>
          <w:color w:val="00000A"/>
        </w:rPr>
        <w:t>* Туроператорът си запазва правото да прави промени по програмата.</w:t>
      </w:r>
    </w:p>
    <w:p w:rsidR="0018354C" w:rsidRDefault="0018354C" w:rsidP="0018354C">
      <w:pPr>
        <w:pStyle w:val="ab"/>
        <w:spacing w:before="102" w:after="0" w:line="278" w:lineRule="atLeast"/>
      </w:pPr>
      <w:r>
        <w:rPr>
          <w:color w:val="00000A"/>
          <w:lang w:val="en-GB"/>
        </w:rPr>
        <w:t>*</w:t>
      </w:r>
      <w:r>
        <w:rPr>
          <w:color w:val="00000A"/>
        </w:rPr>
        <w:t>Туроператорът предоставя възможност за сключване на допълнителна застраховка „Отмяна на пътуване</w:t>
      </w:r>
      <w:proofErr w:type="gramStart"/>
      <w:r>
        <w:rPr>
          <w:color w:val="00000A"/>
        </w:rPr>
        <w:t>“ по</w:t>
      </w:r>
      <w:proofErr w:type="gramEnd"/>
      <w:r>
        <w:rPr>
          <w:color w:val="00000A"/>
        </w:rPr>
        <w:t xml:space="preserve"> чл.80, ал.1, т.14 от Закона за туризма. ТО Оданс Травел предлага застраховка „Отмяна на пътуване“ при ЗАД Армеец - гр. София, ул.„Стефан Кaраджа“ </w:t>
      </w:r>
    </w:p>
    <w:p w:rsidR="0018354C" w:rsidRDefault="0018354C" w:rsidP="0018354C">
      <w:pPr>
        <w:pStyle w:val="ab"/>
        <w:spacing w:before="102" w:after="0" w:line="278" w:lineRule="atLeast"/>
      </w:pPr>
      <w:r>
        <w:rPr>
          <w:color w:val="00000A"/>
        </w:rPr>
        <w:t>*Туроператор Оданс Травел е със сключена застраховка „Отговорност на Туроператора“ чрез застрахователен договор 03700100001955 при ЗАД Евроинс – 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 w:rsidR="0018354C" w:rsidRDefault="0018354C" w:rsidP="0018354C">
      <w:pPr>
        <w:pStyle w:val="ab"/>
        <w:spacing w:before="102" w:after="0" w:line="278" w:lineRule="atLeast"/>
      </w:pPr>
      <w:r>
        <w:rPr>
          <w:color w:val="00000A"/>
        </w:rPr>
        <w:t xml:space="preserve">* Туроператор Оданс Травел има удостоверение за регистрация 5377 (издаден на 26.05.2015 г), ЕИК 130543693, адрес на управление гр.София, бул. Патриарх Евтимий 15, тел: 02 987 31 32; 02/ 987 31 33, имейл: </w:t>
      </w:r>
      <w:hyperlink r:id="rId8" w:history="1">
        <w:r>
          <w:rPr>
            <w:rStyle w:val="aa"/>
            <w:lang w:val="en-US"/>
          </w:rPr>
          <w:t>pe15@odans-travel.com</w:t>
        </w:r>
      </w:hyperlink>
    </w:p>
    <w:p w:rsidR="00136073" w:rsidRDefault="00136073">
      <w:pPr>
        <w:jc w:val="both"/>
        <w:rPr>
          <w:rFonts w:cs="Times New Roman"/>
          <w:b/>
          <w:lang w:val="bg-BG"/>
        </w:rPr>
      </w:pPr>
      <w:bookmarkStart w:id="1" w:name="_GoBack"/>
      <w:bookmarkEnd w:id="1"/>
    </w:p>
    <w:sectPr w:rsidR="0013607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024"/>
    <w:multiLevelType w:val="multilevel"/>
    <w:tmpl w:val="1AB4D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574CF3"/>
    <w:multiLevelType w:val="multilevel"/>
    <w:tmpl w:val="7CF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605CF"/>
    <w:multiLevelType w:val="multilevel"/>
    <w:tmpl w:val="30F44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8B0876"/>
    <w:multiLevelType w:val="multilevel"/>
    <w:tmpl w:val="976806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6D7B6597"/>
    <w:multiLevelType w:val="multilevel"/>
    <w:tmpl w:val="58A4E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83677B"/>
    <w:multiLevelType w:val="multilevel"/>
    <w:tmpl w:val="2E8AF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73"/>
    <w:rsid w:val="00136073"/>
    <w:rsid w:val="001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61"/>
    <w:pPr>
      <w:widowControl w:val="0"/>
      <w:suppressAutoHyphens/>
      <w:spacing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fa-IR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25DEF"/>
    <w:rPr>
      <w:color w:val="000080"/>
      <w:u w:val="single"/>
    </w:rPr>
  </w:style>
  <w:style w:type="character" w:styleId="a3">
    <w:name w:val="Strong"/>
    <w:uiPriority w:val="22"/>
    <w:qFormat/>
    <w:rsid w:val="00625DEF"/>
    <w:rPr>
      <w:b/>
      <w:bCs/>
    </w:rPr>
  </w:style>
  <w:style w:type="character" w:styleId="a4">
    <w:name w:val="Emphasis"/>
    <w:uiPriority w:val="20"/>
    <w:qFormat/>
    <w:rsid w:val="00625DEF"/>
    <w:rPr>
      <w:i/>
      <w:iCs/>
    </w:rPr>
  </w:style>
  <w:style w:type="character" w:customStyle="1" w:styleId="a5">
    <w:name w:val="Основен текст Знак"/>
    <w:basedOn w:val="a0"/>
    <w:qFormat/>
    <w:rsid w:val="00625DE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">
    <w:name w:val="st"/>
    <w:basedOn w:val="a0"/>
    <w:qFormat/>
    <w:rsid w:val="00835DF6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25DEF"/>
    <w:pPr>
      <w:widowControl/>
      <w:spacing w:after="140" w:line="288" w:lineRule="auto"/>
    </w:pPr>
    <w:rPr>
      <w:rFonts w:ascii="Liberation Serif" w:eastAsia="SimSun" w:hAnsi="Liberation Serif" w:cs="Mangal"/>
      <w:color w:val="auto"/>
      <w:kern w:val="2"/>
      <w:lang w:val="bg-BG" w:eastAsia="zh-CN" w:bidi="hi-IN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34D90"/>
    <w:pPr>
      <w:ind w:left="720"/>
      <w:contextualSpacing/>
    </w:pPr>
  </w:style>
  <w:style w:type="paragraph" w:customStyle="1" w:styleId="TableContents">
    <w:name w:val="Table Contents"/>
    <w:basedOn w:val="a"/>
    <w:qFormat/>
    <w:rsid w:val="0030201B"/>
    <w:pPr>
      <w:widowControl/>
      <w:suppressLineNumbers/>
      <w:spacing w:line="240" w:lineRule="auto"/>
    </w:pPr>
    <w:rPr>
      <w:rFonts w:ascii="Calibri" w:eastAsia="Calibri" w:hAnsi="Calibri" w:cs="Arial"/>
      <w:color w:val="auto"/>
      <w:sz w:val="20"/>
      <w:szCs w:val="20"/>
      <w:lang w:val="bg-BG" w:eastAsia="zh-CN" w:bidi="ar-SA"/>
    </w:rPr>
  </w:style>
  <w:style w:type="character" w:styleId="aa">
    <w:name w:val="Hyperlink"/>
    <w:semiHidden/>
    <w:unhideWhenUsed/>
    <w:rsid w:val="0018354C"/>
    <w:rPr>
      <w:color w:val="000080"/>
      <w:u w:val="single"/>
    </w:rPr>
  </w:style>
  <w:style w:type="paragraph" w:styleId="ab">
    <w:name w:val="Normal (Web)"/>
    <w:basedOn w:val="a"/>
    <w:uiPriority w:val="99"/>
    <w:semiHidden/>
    <w:unhideWhenUsed/>
    <w:rsid w:val="0018354C"/>
    <w:pPr>
      <w:widowControl/>
      <w:spacing w:before="100" w:after="100" w:line="240" w:lineRule="auto"/>
    </w:pPr>
    <w:rPr>
      <w:rFonts w:eastAsia="SimSun" w:cs="Times New Roman"/>
      <w:color w:val="auto"/>
      <w:kern w:val="2"/>
      <w:lang w:val="bg-BG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61"/>
    <w:pPr>
      <w:widowControl w:val="0"/>
      <w:suppressAutoHyphens/>
      <w:spacing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fa-IR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25DEF"/>
    <w:rPr>
      <w:color w:val="000080"/>
      <w:u w:val="single"/>
    </w:rPr>
  </w:style>
  <w:style w:type="character" w:styleId="a3">
    <w:name w:val="Strong"/>
    <w:uiPriority w:val="22"/>
    <w:qFormat/>
    <w:rsid w:val="00625DEF"/>
    <w:rPr>
      <w:b/>
      <w:bCs/>
    </w:rPr>
  </w:style>
  <w:style w:type="character" w:styleId="a4">
    <w:name w:val="Emphasis"/>
    <w:uiPriority w:val="20"/>
    <w:qFormat/>
    <w:rsid w:val="00625DEF"/>
    <w:rPr>
      <w:i/>
      <w:iCs/>
    </w:rPr>
  </w:style>
  <w:style w:type="character" w:customStyle="1" w:styleId="a5">
    <w:name w:val="Основен текст Знак"/>
    <w:basedOn w:val="a0"/>
    <w:qFormat/>
    <w:rsid w:val="00625DE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">
    <w:name w:val="st"/>
    <w:basedOn w:val="a0"/>
    <w:qFormat/>
    <w:rsid w:val="00835DF6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25DEF"/>
    <w:pPr>
      <w:widowControl/>
      <w:spacing w:after="140" w:line="288" w:lineRule="auto"/>
    </w:pPr>
    <w:rPr>
      <w:rFonts w:ascii="Liberation Serif" w:eastAsia="SimSun" w:hAnsi="Liberation Serif" w:cs="Mangal"/>
      <w:color w:val="auto"/>
      <w:kern w:val="2"/>
      <w:lang w:val="bg-BG" w:eastAsia="zh-CN" w:bidi="hi-IN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34D90"/>
    <w:pPr>
      <w:ind w:left="720"/>
      <w:contextualSpacing/>
    </w:pPr>
  </w:style>
  <w:style w:type="paragraph" w:customStyle="1" w:styleId="TableContents">
    <w:name w:val="Table Contents"/>
    <w:basedOn w:val="a"/>
    <w:qFormat/>
    <w:rsid w:val="0030201B"/>
    <w:pPr>
      <w:widowControl/>
      <w:suppressLineNumbers/>
      <w:spacing w:line="240" w:lineRule="auto"/>
    </w:pPr>
    <w:rPr>
      <w:rFonts w:ascii="Calibri" w:eastAsia="Calibri" w:hAnsi="Calibri" w:cs="Arial"/>
      <w:color w:val="auto"/>
      <w:sz w:val="20"/>
      <w:szCs w:val="20"/>
      <w:lang w:val="bg-BG" w:eastAsia="zh-CN" w:bidi="ar-SA"/>
    </w:rPr>
  </w:style>
  <w:style w:type="character" w:styleId="aa">
    <w:name w:val="Hyperlink"/>
    <w:semiHidden/>
    <w:unhideWhenUsed/>
    <w:rsid w:val="0018354C"/>
    <w:rPr>
      <w:color w:val="000080"/>
      <w:u w:val="single"/>
    </w:rPr>
  </w:style>
  <w:style w:type="paragraph" w:styleId="ab">
    <w:name w:val="Normal (Web)"/>
    <w:basedOn w:val="a"/>
    <w:uiPriority w:val="99"/>
    <w:semiHidden/>
    <w:unhideWhenUsed/>
    <w:rsid w:val="0018354C"/>
    <w:pPr>
      <w:widowControl/>
      <w:spacing w:before="100" w:after="100" w:line="240" w:lineRule="auto"/>
    </w:pPr>
    <w:rPr>
      <w:rFonts w:eastAsia="SimSun" w:cs="Times New Roman"/>
      <w:color w:val="auto"/>
      <w:kern w:val="2"/>
      <w:lang w:val="bg-BG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15@odans-trave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2E49-72CF-48B5-83C3-72E953FD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46</cp:revision>
  <dcterms:created xsi:type="dcterms:W3CDTF">2019-12-04T18:15:00Z</dcterms:created>
  <dcterms:modified xsi:type="dcterms:W3CDTF">2020-03-05T10:54:00Z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