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lang w:val="en-US"/>
        </w:rPr>
      </w:pPr>
      <w:r>
        <w:rPr/>
        <w:drawing>
          <wp:inline distT="0" distB="0" distL="0" distR="0">
            <wp:extent cx="5724525" cy="800100"/>
            <wp:effectExtent l="0" t="0" r="0" b="0"/>
            <wp:docPr id="1" name="Картина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1" descr=""/>
                    <pic:cNvPicPr>
                      <a:picLocks noChangeAspect="1" noChangeArrowheads="1"/>
                    </pic:cNvPicPr>
                  </pic:nvPicPr>
                  <pic:blipFill>
                    <a:blip r:embed="rId2"/>
                    <a:stretch>
                      <a:fillRect/>
                    </a:stretch>
                  </pic:blipFill>
                  <pic:spPr bwMode="auto">
                    <a:xfrm>
                      <a:off x="0" y="0"/>
                      <a:ext cx="5724525" cy="800100"/>
                    </a:xfrm>
                    <a:prstGeom prst="rect">
                      <a:avLst/>
                    </a:prstGeom>
                  </pic:spPr>
                </pic:pic>
              </a:graphicData>
            </a:graphic>
          </wp:inline>
        </w:drawing>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Трети март във Върнячка Баня</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Автобусна програма 3 дни/ 2 нощувки</w:t>
      </w:r>
    </w:p>
    <w:p>
      <w:pPr>
        <w:pStyle w:val="Normal"/>
        <w:rPr>
          <w:rStyle w:val="Strong"/>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rPr>
          <w:rStyle w:val="Strong"/>
          <w:rFonts w:ascii="Times New Roman" w:hAnsi="Times New Roman" w:cs="Times New Roman"/>
          <w:color w:val="FF0000"/>
          <w:sz w:val="24"/>
          <w:szCs w:val="24"/>
        </w:rPr>
      </w:pPr>
      <w:r>
        <w:rPr>
          <w:rStyle w:val="Strong"/>
          <w:rFonts w:cs="Times New Roman" w:ascii="Times New Roman" w:hAnsi="Times New Roman"/>
          <w:color w:val="FF0000"/>
          <w:sz w:val="24"/>
          <w:szCs w:val="24"/>
        </w:rPr>
        <w:t>Цена: 121 евро / 237 лв.</w:t>
      </w:r>
    </w:p>
    <w:p>
      <w:pPr>
        <w:pStyle w:val="Normal"/>
        <w:rPr>
          <w:rStyle w:val="Strong"/>
          <w:rFonts w:ascii="Times New Roman" w:hAnsi="Times New Roman" w:cs="Times New Roman"/>
          <w:color w:val="FF0000"/>
          <w:sz w:val="24"/>
          <w:szCs w:val="24"/>
          <w:lang w:val="en-US"/>
        </w:rPr>
      </w:pPr>
      <w:r>
        <w:rPr>
          <w:rStyle w:val="Strong"/>
          <w:rFonts w:cs="Times New Roman" w:ascii="Times New Roman" w:hAnsi="Times New Roman"/>
          <w:color w:val="FF0000"/>
          <w:sz w:val="24"/>
          <w:szCs w:val="24"/>
        </w:rPr>
        <w:t>Дата: 03.03.1</w:t>
      </w:r>
      <w:r>
        <w:rPr>
          <w:rStyle w:val="Strong"/>
          <w:rFonts w:cs="Times New Roman" w:ascii="Times New Roman" w:hAnsi="Times New Roman"/>
          <w:color w:val="FF0000"/>
          <w:sz w:val="24"/>
          <w:szCs w:val="24"/>
          <w:lang w:val="en-US"/>
        </w:rPr>
        <w:t>8</w:t>
      </w:r>
    </w:p>
    <w:p>
      <w:pPr>
        <w:pStyle w:val="Normal"/>
        <w:spacing w:before="0" w:after="0"/>
        <w:rPr>
          <w:rStyle w:val="Strong"/>
          <w:rFonts w:ascii="Times New Roman" w:hAnsi="Times New Roman" w:cs="Times New Roman"/>
          <w:sz w:val="24"/>
          <w:szCs w:val="24"/>
        </w:rPr>
      </w:pPr>
      <w:r>
        <w:rPr>
          <w:rStyle w:val="Strong"/>
          <w:rFonts w:cs="Times New Roman" w:ascii="Times New Roman" w:hAnsi="Times New Roman"/>
          <w:sz w:val="24"/>
          <w:szCs w:val="24"/>
        </w:rPr>
        <w:t>Цената включва:</w:t>
      </w:r>
    </w:p>
    <w:p>
      <w:pPr>
        <w:pStyle w:val="ListParagraph"/>
        <w:numPr>
          <w:ilvl w:val="0"/>
          <w:numId w:val="1"/>
        </w:numPr>
        <w:spacing w:before="0" w:after="0"/>
        <w:rPr>
          <w:rStyle w:val="Strong"/>
          <w:rFonts w:ascii="Times New Roman" w:hAnsi="Times New Roman" w:cs="Times New Roman"/>
          <w:b w:val="false"/>
          <w:b w:val="false"/>
          <w:sz w:val="24"/>
          <w:szCs w:val="24"/>
        </w:rPr>
      </w:pPr>
      <w:r>
        <w:rPr>
          <w:rStyle w:val="Strong"/>
          <w:rFonts w:cs="Times New Roman" w:ascii="Times New Roman" w:hAnsi="Times New Roman"/>
          <w:b w:val="false"/>
          <w:sz w:val="24"/>
          <w:szCs w:val="24"/>
        </w:rPr>
        <w:t xml:space="preserve">2 нощувки в хотел </w:t>
      </w:r>
      <w:r>
        <w:rPr>
          <w:rStyle w:val="Strong"/>
          <w:rFonts w:cs="Times New Roman" w:ascii="Times New Roman" w:hAnsi="Times New Roman"/>
          <w:sz w:val="24"/>
          <w:szCs w:val="24"/>
          <w:lang w:val="en-US"/>
        </w:rPr>
        <w:t>Aleksandar 4</w:t>
      </w:r>
      <w:r>
        <w:rPr>
          <w:rStyle w:val="Strong"/>
          <w:rFonts w:cs="Times New Roman" w:ascii="Times New Roman" w:hAnsi="Times New Roman"/>
          <w:sz w:val="24"/>
          <w:szCs w:val="24"/>
        </w:rPr>
        <w:t>*</w:t>
      </w:r>
      <w:r>
        <w:rPr>
          <w:rStyle w:val="Strong"/>
          <w:rFonts w:cs="Times New Roman" w:ascii="Times New Roman" w:hAnsi="Times New Roman"/>
          <w:b w:val="false"/>
          <w:sz w:val="24"/>
          <w:szCs w:val="24"/>
        </w:rPr>
        <w:t xml:space="preserve"> </w:t>
      </w:r>
      <w:r>
        <w:rPr>
          <w:rStyle w:val="Strong"/>
          <w:rFonts w:cs="Times New Roman" w:ascii="Times New Roman" w:hAnsi="Times New Roman"/>
          <w:b w:val="false"/>
          <w:sz w:val="24"/>
          <w:szCs w:val="24"/>
          <w:lang w:val="en-US"/>
        </w:rPr>
        <w:t xml:space="preserve">, </w:t>
      </w:r>
      <w:r>
        <w:rPr>
          <w:rStyle w:val="Strong"/>
          <w:rFonts w:cs="Times New Roman" w:ascii="Times New Roman" w:hAnsi="Times New Roman"/>
          <w:sz w:val="24"/>
          <w:szCs w:val="24"/>
          <w:lang w:val="en-US"/>
        </w:rPr>
        <w:t>ww.aleksandar.todorhoteli.rs</w:t>
      </w:r>
      <w:r>
        <w:rPr>
          <w:rStyle w:val="Strong"/>
          <w:rFonts w:cs="Times New Roman" w:ascii="Times New Roman" w:hAnsi="Times New Roman"/>
          <w:b w:val="false"/>
          <w:sz w:val="24"/>
          <w:szCs w:val="24"/>
          <w:lang w:val="en-US"/>
        </w:rPr>
        <w:t xml:space="preserve"> </w:t>
      </w:r>
      <w:r>
        <w:rPr>
          <w:rStyle w:val="Strong"/>
          <w:rFonts w:cs="Times New Roman" w:ascii="Times New Roman" w:hAnsi="Times New Roman"/>
          <w:b w:val="false"/>
          <w:sz w:val="24"/>
          <w:szCs w:val="24"/>
        </w:rPr>
        <w:t>в курорта Върнячка Баня;</w:t>
      </w:r>
    </w:p>
    <w:p>
      <w:pPr>
        <w:pStyle w:val="ListParagraph"/>
        <w:numPr>
          <w:ilvl w:val="0"/>
          <w:numId w:val="1"/>
        </w:numPr>
        <w:spacing w:before="0" w:after="0"/>
        <w:rPr/>
      </w:pPr>
      <w:r>
        <w:rPr>
          <w:rStyle w:val="Strong"/>
          <w:rFonts w:cs="Times New Roman" w:ascii="Times New Roman" w:hAnsi="Times New Roman"/>
          <w:b w:val="false"/>
          <w:sz w:val="24"/>
          <w:szCs w:val="24"/>
        </w:rPr>
        <w:t>2 закуски и 2 вечери  в ресторанта към хотела (едната от които празнична вечеря с музика и включени напитки без ограничение);</w:t>
      </w:r>
    </w:p>
    <w:p>
      <w:pPr>
        <w:pStyle w:val="ListParagraph"/>
        <w:numPr>
          <w:ilvl w:val="0"/>
          <w:numId w:val="1"/>
        </w:numPr>
        <w:spacing w:before="0" w:after="0"/>
        <w:rPr>
          <w:rStyle w:val="Strong"/>
          <w:rFonts w:ascii="Times New Roman" w:hAnsi="Times New Roman" w:cs="Times New Roman"/>
          <w:b w:val="false"/>
          <w:b w:val="false"/>
          <w:sz w:val="24"/>
          <w:szCs w:val="24"/>
        </w:rPr>
      </w:pPr>
      <w:r>
        <w:rPr>
          <w:rStyle w:val="Strong"/>
          <w:rFonts w:cs="Times New Roman" w:ascii="Times New Roman" w:hAnsi="Times New Roman"/>
          <w:b w:val="false"/>
          <w:sz w:val="24"/>
          <w:szCs w:val="24"/>
        </w:rPr>
        <w:t>Достъп до спа и уелнес зоната (по веднъж на ден) – сауна, джакузи, зона за релакс, горещ басейн;</w:t>
      </w:r>
    </w:p>
    <w:p>
      <w:pPr>
        <w:pStyle w:val="ListParagraph"/>
        <w:numPr>
          <w:ilvl w:val="0"/>
          <w:numId w:val="1"/>
        </w:numPr>
        <w:spacing w:before="0" w:after="0"/>
        <w:rPr>
          <w:rStyle w:val="Strong"/>
          <w:rFonts w:ascii="Times New Roman" w:hAnsi="Times New Roman" w:cs="Times New Roman"/>
          <w:b w:val="false"/>
          <w:b w:val="false"/>
          <w:sz w:val="24"/>
          <w:szCs w:val="24"/>
        </w:rPr>
      </w:pPr>
      <w:r>
        <w:rPr>
          <w:rStyle w:val="Strong"/>
          <w:rFonts w:cs="Times New Roman" w:ascii="Times New Roman" w:hAnsi="Times New Roman"/>
          <w:b w:val="false"/>
          <w:sz w:val="24"/>
          <w:szCs w:val="24"/>
        </w:rPr>
        <w:t>Транспорт с комфортен автобус;</w:t>
      </w:r>
    </w:p>
    <w:p>
      <w:pPr>
        <w:pStyle w:val="ListParagraph"/>
        <w:numPr>
          <w:ilvl w:val="0"/>
          <w:numId w:val="1"/>
        </w:numPr>
        <w:spacing w:before="0" w:after="0"/>
        <w:rPr>
          <w:rStyle w:val="Strong"/>
          <w:rFonts w:ascii="Times New Roman" w:hAnsi="Times New Roman" w:cs="Times New Roman"/>
          <w:b w:val="false"/>
          <w:b w:val="false"/>
          <w:sz w:val="24"/>
          <w:szCs w:val="24"/>
        </w:rPr>
      </w:pPr>
      <w:r>
        <w:rPr>
          <w:rStyle w:val="Strong"/>
          <w:rFonts w:cs="Times New Roman" w:ascii="Times New Roman" w:hAnsi="Times New Roman"/>
          <w:b w:val="false"/>
          <w:sz w:val="24"/>
          <w:szCs w:val="24"/>
        </w:rPr>
        <w:t>Екскурзоводско обслужване;</w:t>
      </w:r>
    </w:p>
    <w:p>
      <w:pPr>
        <w:pStyle w:val="ListParagraph"/>
        <w:spacing w:before="0" w:after="0"/>
        <w:rPr>
          <w:rStyle w:val="Strong"/>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Style w:val="Strong"/>
          <w:rFonts w:ascii="Times New Roman" w:hAnsi="Times New Roman" w:cs="Times New Roman"/>
          <w:sz w:val="24"/>
          <w:szCs w:val="24"/>
        </w:rPr>
      </w:pPr>
      <w:r>
        <w:rPr>
          <w:rStyle w:val="Strong"/>
          <w:rFonts w:cs="Times New Roman" w:ascii="Times New Roman" w:hAnsi="Times New Roman"/>
          <w:sz w:val="24"/>
          <w:szCs w:val="24"/>
        </w:rPr>
        <w:t>Цената не включва:</w:t>
      </w:r>
    </w:p>
    <w:p>
      <w:pPr>
        <w:pStyle w:val="ListParagraph"/>
        <w:numPr>
          <w:ilvl w:val="0"/>
          <w:numId w:val="2"/>
        </w:numPr>
        <w:spacing w:before="0" w:after="0"/>
        <w:rPr>
          <w:rStyle w:val="Strong"/>
          <w:rFonts w:ascii="Times New Roman" w:hAnsi="Times New Roman" w:cs="Times New Roman"/>
          <w:b w:val="false"/>
          <w:b w:val="false"/>
          <w:sz w:val="24"/>
          <w:szCs w:val="24"/>
        </w:rPr>
      </w:pPr>
      <w:r>
        <w:rPr>
          <w:rStyle w:val="Strong"/>
          <w:rFonts w:cs="Times New Roman" w:ascii="Times New Roman" w:hAnsi="Times New Roman"/>
          <w:b w:val="false"/>
          <w:sz w:val="24"/>
          <w:szCs w:val="24"/>
        </w:rPr>
        <w:t>Доплащане за настаняване в единична стая – 30 евро;</w:t>
      </w:r>
    </w:p>
    <w:p>
      <w:pPr>
        <w:pStyle w:val="Normal"/>
        <w:numPr>
          <w:ilvl w:val="0"/>
          <w:numId w:val="2"/>
        </w:numPr>
        <w:spacing w:lineRule="auto" w:line="240" w:before="0" w:after="0"/>
        <w:rPr/>
      </w:pPr>
      <w:r>
        <w:rPr>
          <w:rFonts w:ascii="Times New Roman" w:hAnsi="Times New Roman"/>
          <w:sz w:val="24"/>
          <w:szCs w:val="24"/>
          <w:lang w:eastAsia="bg-BG"/>
        </w:rPr>
        <w:t xml:space="preserve">Медицинска застраховка за </w:t>
      </w:r>
      <w:r>
        <w:rPr>
          <w:rFonts w:ascii="Times New Roman" w:hAnsi="Times New Roman"/>
          <w:bCs/>
          <w:sz w:val="24"/>
          <w:szCs w:val="24"/>
        </w:rPr>
        <w:t xml:space="preserve">към ЗАД „Армеец“  за 3 дни  с </w:t>
      </w:r>
      <w:r>
        <w:rPr>
          <w:rFonts w:ascii="Times New Roman" w:hAnsi="Times New Roman"/>
          <w:sz w:val="24"/>
          <w:szCs w:val="24"/>
          <w:lang w:eastAsia="bg-BG"/>
        </w:rPr>
        <w:t xml:space="preserve">покритие 5000 евро за лица на възраст до </w:t>
      </w:r>
      <w:r>
        <w:rPr>
          <w:rFonts w:ascii="Times New Roman" w:hAnsi="Times New Roman"/>
          <w:sz w:val="24"/>
          <w:szCs w:val="24"/>
          <w:lang w:val="en-US" w:eastAsia="bg-BG"/>
        </w:rPr>
        <w:t>70</w:t>
      </w:r>
      <w:r>
        <w:rPr>
          <w:rFonts w:ascii="Times New Roman" w:hAnsi="Times New Roman"/>
          <w:sz w:val="24"/>
          <w:szCs w:val="24"/>
          <w:lang w:eastAsia="bg-BG"/>
        </w:rPr>
        <w:t xml:space="preserve"> г –</w:t>
      </w:r>
      <w:r>
        <w:rPr>
          <w:rFonts w:ascii="Times New Roman" w:hAnsi="Times New Roman"/>
          <w:sz w:val="24"/>
          <w:szCs w:val="24"/>
          <w:lang w:val="en-US" w:eastAsia="bg-BG"/>
        </w:rPr>
        <w:t xml:space="preserve"> 2.70 </w:t>
      </w:r>
      <w:r>
        <w:rPr>
          <w:rFonts w:ascii="Times New Roman" w:hAnsi="Times New Roman"/>
          <w:sz w:val="24"/>
          <w:szCs w:val="24"/>
          <w:lang w:eastAsia="bg-BG"/>
        </w:rPr>
        <w:t xml:space="preserve">лв, за лица на възраст от 70 до 85 г </w:t>
      </w:r>
      <w:r>
        <w:rPr>
          <w:rFonts w:ascii="Times New Roman" w:hAnsi="Times New Roman"/>
          <w:sz w:val="24"/>
          <w:szCs w:val="24"/>
          <w:lang w:val="en-US" w:eastAsia="bg-BG"/>
        </w:rPr>
        <w:t xml:space="preserve"> - </w:t>
      </w:r>
      <w:r>
        <w:rPr>
          <w:rFonts w:ascii="Times New Roman" w:hAnsi="Times New Roman"/>
          <w:sz w:val="24"/>
          <w:szCs w:val="24"/>
          <w:lang w:eastAsia="bg-BG"/>
        </w:rPr>
        <w:t>7 лв;</w:t>
      </w:r>
    </w:p>
    <w:p>
      <w:pPr>
        <w:pStyle w:val="Normal"/>
        <w:numPr>
          <w:ilvl w:val="0"/>
          <w:numId w:val="2"/>
        </w:numPr>
        <w:spacing w:lineRule="auto" w:line="240" w:before="0" w:after="0"/>
        <w:rPr/>
      </w:pPr>
      <w:r>
        <w:rPr>
          <w:rFonts w:ascii="Times New Roman" w:hAnsi="Times New Roman"/>
          <w:sz w:val="24"/>
          <w:szCs w:val="24"/>
          <w:lang w:eastAsia="bg-BG"/>
        </w:rPr>
        <w:t>Трансфер от и до Пловдив – 30 лв;</w:t>
      </w:r>
    </w:p>
    <w:p>
      <w:pPr>
        <w:pStyle w:val="ListParagraph"/>
        <w:numPr>
          <w:ilvl w:val="0"/>
          <w:numId w:val="2"/>
        </w:numPr>
        <w:rPr/>
      </w:pPr>
      <w:r>
        <w:rPr>
          <w:rStyle w:val="Strong"/>
          <w:rFonts w:cs="Times New Roman" w:ascii="Times New Roman" w:hAnsi="Times New Roman"/>
          <w:b w:val="false"/>
          <w:sz w:val="24"/>
          <w:szCs w:val="24"/>
        </w:rPr>
        <w:t xml:space="preserve">Допълнителна екскурзия до </w:t>
      </w:r>
      <w:r>
        <w:rPr>
          <w:rFonts w:eastAsia="Times New Roman" w:cs="Times New Roman" w:ascii="Times New Roman" w:hAnsi="Times New Roman"/>
          <w:sz w:val="24"/>
          <w:szCs w:val="24"/>
          <w:lang w:eastAsia="bg-BG"/>
        </w:rPr>
        <w:t xml:space="preserve">Манастира Жича, Кралево и манастира Любостиня  – 15 лв. </w:t>
      </w:r>
    </w:p>
    <w:p>
      <w:pPr>
        <w:pStyle w:val="ListParagraph"/>
        <w:numPr>
          <w:ilvl w:val="0"/>
          <w:numId w:val="2"/>
        </w:numPr>
        <w:rPr>
          <w:rStyle w:val="Strong"/>
          <w:rFonts w:ascii="Times New Roman" w:hAnsi="Times New Roman" w:cs="Times New Roman"/>
          <w:b w:val="false"/>
          <w:b w:val="false"/>
          <w:sz w:val="24"/>
          <w:szCs w:val="24"/>
        </w:rPr>
      </w:pPr>
      <w:r>
        <w:rPr>
          <w:rStyle w:val="Strong"/>
          <w:rFonts w:cs="Times New Roman" w:ascii="Times New Roman" w:hAnsi="Times New Roman"/>
          <w:b w:val="false"/>
          <w:sz w:val="24"/>
          <w:szCs w:val="24"/>
        </w:rPr>
        <w:t>Разходи от личен характер;</w:t>
      </w:r>
    </w:p>
    <w:p>
      <w:pPr>
        <w:pStyle w:val="Normal"/>
        <w:rPr>
          <w:rStyle w:val="Strong"/>
          <w:rFonts w:ascii="Times New Roman" w:hAnsi="Times New Roman" w:cs="Times New Roman"/>
          <w:sz w:val="28"/>
          <w:szCs w:val="28"/>
        </w:rPr>
      </w:pPr>
      <w:r>
        <w:rPr>
          <w:rFonts w:cs="Times New Roman" w:ascii="Times New Roman" w:hAnsi="Times New Roman"/>
          <w:sz w:val="28"/>
          <w:szCs w:val="28"/>
        </w:rPr>
      </w:r>
    </w:p>
    <w:p>
      <w:pPr>
        <w:pStyle w:val="Normal"/>
        <w:rPr>
          <w:rStyle w:val="Strong"/>
          <w:rFonts w:ascii="Times New Roman" w:hAnsi="Times New Roman" w:cs="Times New Roman"/>
          <w:sz w:val="28"/>
          <w:szCs w:val="28"/>
        </w:rPr>
      </w:pPr>
      <w:r>
        <w:rPr>
          <w:rStyle w:val="Strong"/>
          <w:rFonts w:cs="Times New Roman" w:ascii="Times New Roman" w:hAnsi="Times New Roman"/>
          <w:sz w:val="28"/>
          <w:szCs w:val="28"/>
        </w:rPr>
        <w:t>Туристическа програма:</w:t>
      </w:r>
    </w:p>
    <w:p>
      <w:pPr>
        <w:pStyle w:val="Normal"/>
        <w:rPr>
          <w:rStyle w:val="Strong"/>
          <w:rFonts w:ascii="Times New Roman" w:hAnsi="Times New Roman" w:cs="Times New Roman"/>
          <w:sz w:val="24"/>
          <w:szCs w:val="24"/>
        </w:rPr>
      </w:pPr>
      <w:r>
        <w:rPr>
          <w:rStyle w:val="Strong"/>
          <w:rFonts w:cs="Times New Roman" w:ascii="Times New Roman" w:hAnsi="Times New Roman"/>
          <w:sz w:val="24"/>
          <w:szCs w:val="24"/>
        </w:rPr>
        <w:t>Ден 1: София – Върнячка Баня -  03.03.2018</w:t>
      </w:r>
    </w:p>
    <w:p>
      <w:pPr>
        <w:pStyle w:val="Normal"/>
        <w:jc w:val="both"/>
        <w:rPr/>
      </w:pPr>
      <w:r>
        <w:rPr>
          <w:rFonts w:cs="Times New Roman" w:ascii="Times New Roman" w:hAnsi="Times New Roman"/>
          <w:sz w:val="24"/>
          <w:szCs w:val="24"/>
        </w:rPr>
        <w:t>Тръгване от Пловдив в 05:00 от бензиностанция ОМВ до хотел „Санкт Петербург“ (при минимум двама туристи - заявява се и се заплаща предварително); в 08:00 ч. От София - Национален стадион “Васил Левски” и в 08:30 от автогара „Сердика“ (само с предварителна заявка).Отпътуване по маршрут София – Ниш – Крушевац - Върнячка баня (около 270 км). Пристигане във Върнячка баня - най-популярният спа курорт на Сърбия, в ранния следобед. Настаняване. Пешеходна разходка в курорта - Върнячката променада, Замъка на културата, столетния парк и термалните извори, старите сгради на Чайкиното възвишение, храмът на Рождението на Пресветата Богородица, моста на любовта на р. Върнячка. Свободно време. Празнична в</w:t>
      </w:r>
      <w:bookmarkStart w:id="0" w:name="_GoBack"/>
      <w:bookmarkEnd w:id="0"/>
      <w:r>
        <w:rPr>
          <w:rFonts w:cs="Times New Roman" w:ascii="Times New Roman" w:hAnsi="Times New Roman"/>
          <w:sz w:val="24"/>
          <w:szCs w:val="24"/>
        </w:rPr>
        <w:t>ечеря. Нощувка.  </w:t>
      </w:r>
    </w:p>
    <w:p>
      <w:pPr>
        <w:pStyle w:val="Normal"/>
        <w:rPr>
          <w:rFonts w:ascii="Times New Roman" w:hAnsi="Times New Roman" w:cs="Times New Roman"/>
          <w:sz w:val="24"/>
          <w:szCs w:val="24"/>
        </w:rPr>
      </w:pPr>
      <w:r>
        <w:rPr>
          <w:rStyle w:val="Strong"/>
          <w:rFonts w:cs="Times New Roman" w:ascii="Times New Roman" w:hAnsi="Times New Roman"/>
          <w:sz w:val="24"/>
          <w:szCs w:val="24"/>
        </w:rPr>
        <w:t>Ден 2: Върнячка Баня- 04.03.2018</w:t>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Закуска. Свободно време или туристическа програма по желание - екскурзия до </w:t>
      </w:r>
      <w:r>
        <w:rPr>
          <w:rStyle w:val="Strong"/>
          <w:rFonts w:cs="Times New Roman" w:ascii="Times New Roman" w:hAnsi="Times New Roman"/>
          <w:b w:val="false"/>
          <w:sz w:val="24"/>
          <w:szCs w:val="24"/>
        </w:rPr>
        <w:t>манастира Жича, Кралево и манастира Любостиня</w:t>
      </w:r>
      <w:r>
        <w:rPr>
          <w:rFonts w:cs="Times New Roman" w:ascii="Times New Roman" w:hAnsi="Times New Roman"/>
          <w:sz w:val="24"/>
          <w:szCs w:val="24"/>
        </w:rPr>
        <w:t xml:space="preserve"> (15 лв). Манастирът Жича, основан от първия сръбски крал Стефан през 1217 г., е първо седалище на Сръбската епископия и място на коронясване на сръбските владетели. </w:t>
      </w:r>
      <w:r>
        <w:rPr>
          <w:rStyle w:val="Strong"/>
          <w:rFonts w:cs="Times New Roman" w:ascii="Times New Roman" w:hAnsi="Times New Roman"/>
          <w:b w:val="false"/>
          <w:sz w:val="24"/>
          <w:szCs w:val="24"/>
        </w:rPr>
        <w:t>Кралево</w:t>
      </w:r>
      <w:r>
        <w:rPr>
          <w:rFonts w:cs="Times New Roman" w:ascii="Times New Roman" w:hAnsi="Times New Roman"/>
          <w:b/>
          <w:sz w:val="24"/>
          <w:szCs w:val="24"/>
        </w:rPr>
        <w:t>,</w:t>
      </w:r>
      <w:r>
        <w:rPr>
          <w:rFonts w:cs="Times New Roman" w:ascii="Times New Roman" w:hAnsi="Times New Roman"/>
          <w:sz w:val="24"/>
          <w:szCs w:val="24"/>
        </w:rPr>
        <w:t xml:space="preserve"> наричан „градът на кралете“, е културен, образователен и икономически център. </w:t>
      </w:r>
      <w:r>
        <w:rPr>
          <w:rStyle w:val="Strong"/>
          <w:rFonts w:cs="Times New Roman" w:ascii="Times New Roman" w:hAnsi="Times New Roman"/>
          <w:b w:val="false"/>
          <w:sz w:val="24"/>
          <w:szCs w:val="24"/>
        </w:rPr>
        <w:t>Манастирът Любостиня</w:t>
      </w:r>
      <w:r>
        <w:rPr>
          <w:rFonts w:cs="Times New Roman" w:ascii="Times New Roman" w:hAnsi="Times New Roman"/>
          <w:sz w:val="24"/>
          <w:szCs w:val="24"/>
        </w:rPr>
        <w:t>, основан през XIX век, е прочут със степонипсите си, изобразяващи княз Лазар, княгиня Милица и техните синове в цял ръст, а името му на църковнославянски означава „място на любовта“. Завръщане във Върнячка баня. Вечеря. Нощувка.</w:t>
      </w:r>
    </w:p>
    <w:p>
      <w:pPr>
        <w:pStyle w:val="Normal"/>
        <w:jc w:val="both"/>
        <w:rPr>
          <w:rFonts w:ascii="Times New Roman" w:hAnsi="Times New Roman" w:cs="Times New Roman"/>
          <w:sz w:val="24"/>
          <w:szCs w:val="24"/>
        </w:rPr>
      </w:pPr>
      <w:r>
        <w:rPr>
          <w:rStyle w:val="Strong"/>
          <w:rFonts w:cs="Times New Roman" w:ascii="Times New Roman" w:hAnsi="Times New Roman"/>
          <w:sz w:val="24"/>
          <w:szCs w:val="24"/>
        </w:rPr>
        <w:t>Ден 3: Върнячка Баня – Крушевац – Ниш – София - 05.03.2017</w:t>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Закуска. В 08:00 ч.отпътуване за Крушевац. Пешеходна разходка в</w:t>
      </w:r>
      <w:r>
        <w:rPr>
          <w:rStyle w:val="Strong"/>
          <w:rFonts w:cs="Times New Roman" w:ascii="Times New Roman" w:hAnsi="Times New Roman"/>
          <w:sz w:val="24"/>
          <w:szCs w:val="24"/>
        </w:rPr>
        <w:t xml:space="preserve"> </w:t>
      </w:r>
      <w:r>
        <w:rPr>
          <w:rStyle w:val="Strong"/>
          <w:rFonts w:cs="Times New Roman" w:ascii="Times New Roman" w:hAnsi="Times New Roman"/>
          <w:b w:val="false"/>
          <w:sz w:val="24"/>
          <w:szCs w:val="24"/>
        </w:rPr>
        <w:t>Крушевац</w:t>
      </w:r>
      <w:r>
        <w:rPr>
          <w:rFonts w:cs="Times New Roman" w:ascii="Times New Roman" w:hAnsi="Times New Roman"/>
          <w:b/>
          <w:sz w:val="24"/>
          <w:szCs w:val="24"/>
        </w:rPr>
        <w:t xml:space="preserve"> </w:t>
      </w:r>
      <w:r>
        <w:rPr>
          <w:rFonts w:cs="Times New Roman" w:ascii="Times New Roman" w:hAnsi="Times New Roman"/>
          <w:sz w:val="24"/>
          <w:szCs w:val="24"/>
        </w:rPr>
        <w:t xml:space="preserve">–археологическия парк „Лазарев град“ със запазените останки от стените на средновековния град, църквата „Лазарица“, отбранителната кула и Националния музей, градския център с емблематичния паметник на Косовските герои. Отпътуване за Ниш. Пешеходна обиколка в центъра на града: </w:t>
      </w:r>
      <w:r>
        <w:rPr>
          <w:rFonts w:ascii="Times New Roman" w:hAnsi="Times New Roman"/>
          <w:sz w:val="24"/>
          <w:szCs w:val="24"/>
          <w:lang w:eastAsia="bg-BG"/>
        </w:rPr>
        <w:t>площад „Крал Милан“, паметника на Александър Караджорджевич, Чаирската чешма, сградата на Кметството, построена за седалище на Народната банка, Нишката крепост, разположена край река Нишава, изградена през 1723 г. на мястото, на което се е намирало първото римско укрепление под името Наисус. Продължаване за България.</w:t>
      </w:r>
      <w:r>
        <w:rPr>
          <w:rFonts w:cs="Times New Roman" w:ascii="Times New Roman" w:hAnsi="Times New Roman"/>
          <w:sz w:val="24"/>
          <w:szCs w:val="24"/>
        </w:rPr>
        <w:t xml:space="preserve"> Вечерта пристигане в София и Пловдив (по заявка).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8"/>
          <w:szCs w:val="28"/>
        </w:rPr>
      </w:pPr>
      <w:r>
        <w:rPr>
          <w:rFonts w:cs="Times New Roman" w:ascii="Times New Roman" w:hAnsi="Times New Roman"/>
          <w:b/>
          <w:sz w:val="28"/>
          <w:szCs w:val="28"/>
        </w:rPr>
        <w:t>Информация за хотела:</w:t>
      </w:r>
    </w:p>
    <w:p>
      <w:pPr>
        <w:pStyle w:val="Normal"/>
        <w:rPr>
          <w:rStyle w:val="Strong"/>
          <w:rFonts w:ascii="Times New Roman" w:hAnsi="Times New Roman" w:cs="Times New Roman"/>
          <w:color w:val="FF0000"/>
          <w:sz w:val="24"/>
          <w:szCs w:val="24"/>
          <w:u w:val="single"/>
          <w:lang w:val="en-US"/>
        </w:rPr>
      </w:pPr>
      <w:r>
        <w:rPr>
          <w:rFonts w:cs="Times New Roman" w:ascii="Times New Roman" w:hAnsi="Times New Roman"/>
          <w:b/>
          <w:color w:val="FF0000"/>
          <w:sz w:val="24"/>
          <w:szCs w:val="24"/>
          <w:u w:val="single"/>
          <w:lang w:val="en-US"/>
        </w:rPr>
        <w:t>Hotel Aleksandar 4*,</w:t>
      </w:r>
      <w:r>
        <w:rPr>
          <w:rFonts w:cs="Times New Roman" w:ascii="Times New Roman" w:hAnsi="Times New Roman"/>
          <w:color w:val="FF0000"/>
          <w:sz w:val="24"/>
          <w:szCs w:val="24"/>
          <w:u w:val="single"/>
          <w:lang w:val="en-US"/>
        </w:rPr>
        <w:t xml:space="preserve"> </w:t>
      </w:r>
      <w:r>
        <w:rPr>
          <w:rStyle w:val="Strong"/>
          <w:rFonts w:cs="Times New Roman" w:ascii="Times New Roman" w:hAnsi="Times New Roman"/>
          <w:color w:val="FF0000"/>
          <w:sz w:val="24"/>
          <w:szCs w:val="24"/>
          <w:u w:val="single"/>
          <w:lang w:val="en-US"/>
        </w:rPr>
        <w:t>ww.aleksandar.todorhoteli.rs</w:t>
      </w:r>
    </w:p>
    <w:p>
      <w:pPr>
        <w:pStyle w:val="Normal"/>
        <w:spacing w:before="0" w:after="200"/>
        <w:jc w:val="both"/>
        <w:rPr/>
      </w:pPr>
      <w:r>
        <w:rPr>
          <w:rFonts w:cs="Times New Roman" w:ascii="Times New Roman" w:hAnsi="Times New Roman"/>
          <w:i/>
          <w:sz w:val="24"/>
          <w:szCs w:val="24"/>
        </w:rPr>
        <w:t>Напълно обновената вила Aleksandar се намира в така наречения Монмартър на Върнячка баня, сред великолепни стари вили. Тя е е в близост до централния парк и предлага луксозно обзаведени помещения за настаняване. СПА и уелнес центърът предлага хидромасажен басейн, хидромасажна вана, финландска и руска сауна и тепидариум. Има просторна конферентна зала, която е разположена в зимната градина, сред зеленината на съседния парк. Ресторант Giardino се намира на подземния етаж и разполага с красива тераса с изглед към зелена поляна. Той предлага италиански и сръбски специалитети, с богата селекция на местни, италиански и френски вина. Можете да се насладите на иновативна фюжън кухня, която се сервира сред уютна, интимна атмосфера. Има също пиано бар и уютен салон с камина.</w:t>
      </w:r>
    </w:p>
    <w:p>
      <w:pPr>
        <w:pStyle w:val="Style16"/>
        <w:rPr>
          <w:rFonts w:cs="Times New Roman"/>
          <w:b/>
          <w:b/>
          <w:u w:val="single"/>
          <w:lang w:val="bg-BG"/>
        </w:rPr>
      </w:pPr>
      <w:r>
        <w:rPr>
          <w:rFonts w:cs="Times New Roman"/>
          <w:b/>
          <w:u w:val="single"/>
          <w:lang w:val="bg-BG"/>
        </w:rPr>
        <w:t>Условия за записване:</w:t>
      </w:r>
    </w:p>
    <w:p>
      <w:pPr>
        <w:pStyle w:val="Style16"/>
        <w:rPr>
          <w:rFonts w:cs="Times New Roman"/>
          <w:lang w:val="bg-BG"/>
        </w:rPr>
      </w:pPr>
      <w:r>
        <w:rPr>
          <w:rFonts w:cs="Times New Roman"/>
          <w:lang w:val="bg-BG"/>
        </w:rPr>
        <w:t>Депозит: 30% от пакетната цена;</w:t>
      </w:r>
    </w:p>
    <w:p>
      <w:pPr>
        <w:pStyle w:val="Style16"/>
        <w:rPr>
          <w:rFonts w:cs="Times New Roman"/>
          <w:lang w:val="bg-BG"/>
        </w:rPr>
      </w:pPr>
      <w:r>
        <w:rPr>
          <w:rFonts w:cs="Times New Roman"/>
          <w:lang w:val="bg-BG"/>
        </w:rPr>
        <w:t>Доплащане: 15 дни преди датата на на отпътуване;</w:t>
      </w:r>
    </w:p>
    <w:p>
      <w:pPr>
        <w:pStyle w:val="Style16"/>
        <w:rPr>
          <w:rFonts w:cs="Times New Roman"/>
          <w:lang w:val="bg-BG"/>
        </w:rPr>
      </w:pPr>
      <w:r>
        <w:rPr>
          <w:rFonts w:cs="Times New Roman"/>
          <w:lang w:val="bg-BG"/>
        </w:rPr>
        <w:t>Минимален брой туристи за провеждане на екскурзията: 25 туристи;</w:t>
      </w:r>
    </w:p>
    <w:p>
      <w:pPr>
        <w:pStyle w:val="Style16"/>
        <w:rPr>
          <w:rFonts w:cs="Times New Roman"/>
          <w:b/>
          <w:b/>
          <w:bCs/>
          <w:u w:val="single"/>
          <w:lang w:val="bg-BG"/>
        </w:rPr>
      </w:pPr>
      <w:r>
        <w:rPr>
          <w:rFonts w:cs="Times New Roman"/>
          <w:b/>
          <w:bCs/>
          <w:u w:val="single"/>
          <w:lang w:val="bg-BG"/>
        </w:rPr>
        <w:t>Анулации и неустойки:</w:t>
      </w:r>
    </w:p>
    <w:p>
      <w:pPr>
        <w:pStyle w:val="Style16"/>
        <w:rPr/>
      </w:pPr>
      <w:r>
        <w:rPr>
          <w:rFonts w:cs="Times New Roman"/>
          <w:lang w:val="bg-BG"/>
        </w:rPr>
        <w:t xml:space="preserve">- </w:t>
      </w:r>
      <w:r>
        <w:rPr>
          <w:rFonts w:cs="Times New Roman"/>
        </w:rPr>
        <w:t>при повече от 60 дни преди датата на отпътуване – неустойка не се удържа; по време на национални празници и официални почивни дни срокът е 90 дни;</w:t>
      </w:r>
    </w:p>
    <w:p>
      <w:pPr>
        <w:pStyle w:val="Style16"/>
        <w:rPr>
          <w:rFonts w:cs="Times New Roman"/>
        </w:rPr>
      </w:pPr>
      <w:r>
        <w:rPr>
          <w:rFonts w:cs="Times New Roman"/>
        </w:rPr>
        <w:t>- между 59-ия и 30-ия ден преди датата на заминаване се удържа размерът на внесения депозит;</w:t>
      </w:r>
    </w:p>
    <w:p>
      <w:pPr>
        <w:pStyle w:val="Style16"/>
        <w:rPr>
          <w:rFonts w:cs="Times New Roman"/>
        </w:rPr>
      </w:pPr>
      <w:r>
        <w:rPr>
          <w:rFonts w:cs="Times New Roman"/>
        </w:rPr>
        <w:t>- между 29-ия и 15-ия ден преди датата на заминаване се удържа 80% от стойността на екскурзията;</w:t>
      </w:r>
    </w:p>
    <w:p>
      <w:pPr>
        <w:pStyle w:val="Style16"/>
        <w:autoSpaceDE w:val="false"/>
        <w:jc w:val="both"/>
        <w:rPr>
          <w:rFonts w:cs="Times New Roman"/>
          <w:sz w:val="24"/>
          <w:szCs w:val="24"/>
          <w:lang w:val="bg-BG"/>
        </w:rPr>
      </w:pPr>
      <w:r>
        <w:rPr>
          <w:rFonts w:cs="Times New Roman"/>
          <w:sz w:val="24"/>
          <w:szCs w:val="24"/>
          <w:lang w:val="bg-BG"/>
        </w:rPr>
        <w:t>-  при по-малко от 15 дни  преди датата на заминаване се удържа 100% от стойността на екскурзията.</w:t>
      </w:r>
    </w:p>
    <w:p>
      <w:pPr>
        <w:pStyle w:val="Style16"/>
        <w:autoSpaceDE w:val="false"/>
        <w:jc w:val="both"/>
        <w:rPr>
          <w:rStyle w:val="WWStrongEmphasis"/>
          <w:rFonts w:ascii="Times New Roman" w:hAnsi="Times New Roman" w:cs="Times New Roman"/>
          <w:i/>
          <w:i/>
          <w:color w:val="000000"/>
          <w:u w:val="single"/>
          <w:lang w:val="bg-BG"/>
        </w:rPr>
      </w:pPr>
      <w:r>
        <w:rPr>
          <w:rFonts w:cs="Times New Roman"/>
          <w:sz w:val="24"/>
          <w:szCs w:val="24"/>
          <w:lang w:val="bg-BG"/>
        </w:rPr>
      </w:r>
    </w:p>
    <w:p>
      <w:pPr>
        <w:pStyle w:val="Normal"/>
        <w:rPr/>
      </w:pPr>
      <w:r>
        <w:rPr>
          <w:rStyle w:val="Style14"/>
        </w:rPr>
        <w:t>Необходими документи:</w:t>
      </w:r>
    </w:p>
    <w:p>
      <w:pPr>
        <w:pStyle w:val="Normal"/>
        <w:numPr>
          <w:ilvl w:val="0"/>
          <w:numId w:val="3"/>
        </w:numPr>
        <w:tabs>
          <w:tab w:val="left" w:pos="0" w:leader="none"/>
        </w:tabs>
        <w:rPr/>
      </w:pPr>
      <w:r>
        <w:rPr/>
        <w:t xml:space="preserve">Български граждани, пътуващи по програмата е необходимо да притежават валидна лична карта или паспорт. </w:t>
      </w:r>
    </w:p>
    <w:p>
      <w:pPr>
        <w:pStyle w:val="Normal"/>
        <w:numPr>
          <w:ilvl w:val="0"/>
          <w:numId w:val="3"/>
        </w:numPr>
        <w:tabs>
          <w:tab w:val="left" w:pos="0" w:leader="none"/>
        </w:tabs>
        <w:rPr/>
      </w:pPr>
      <w:bookmarkStart w:id="1" w:name="__DdeLink__82_135156196"/>
      <w:bookmarkEnd w:id="1"/>
      <w:r>
        <w:rPr/>
        <w:t>За лица до 18 години, пътуващи без родител/родители – нотариално заверена декларация - оригинал и ксерокопие и копие от акта за раждане.</w:t>
      </w:r>
    </w:p>
    <w:p>
      <w:pPr>
        <w:pStyle w:val="Normal"/>
        <w:spacing w:before="0" w:after="20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Symbol">
    <w:charset w:val="cc"/>
    <w:family w:val="roman"/>
    <w:pitch w:val="variable"/>
  </w:font>
  <w:font w:name="Symbol">
    <w:charset w:val="01"/>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07"/>
        </w:tabs>
        <w:ind w:left="707" w:hanging="283"/>
      </w:pPr>
      <w:rPr>
        <w:rFonts w:ascii="Symbol" w:hAnsi="Symbol" w:cs="Symbol" w:hint="default"/>
        <w:rFonts w:cs="OpenSymbol;Arial Unicode MS"/>
      </w:rPr>
    </w:lvl>
    <w:lvl w:ilvl="1">
      <w:start w:val="1"/>
      <w:numFmt w:val="bullet"/>
      <w:lvlText w:val=""/>
      <w:lvlJc w:val="left"/>
      <w:pPr>
        <w:tabs>
          <w:tab w:val="num" w:pos="1414"/>
        </w:tabs>
        <w:ind w:left="1414" w:hanging="283"/>
      </w:pPr>
      <w:rPr>
        <w:rFonts w:ascii="Symbol" w:hAnsi="Symbol" w:cs="Symbol" w:hint="default"/>
        <w:rFonts w:cs="OpenSymbol;Arial Unicode MS"/>
      </w:rPr>
    </w:lvl>
    <w:lvl w:ilvl="2">
      <w:start w:val="1"/>
      <w:numFmt w:val="bullet"/>
      <w:lvlText w:val=""/>
      <w:lvlJc w:val="left"/>
      <w:pPr>
        <w:tabs>
          <w:tab w:val="num" w:pos="2121"/>
        </w:tabs>
        <w:ind w:left="2121" w:hanging="283"/>
      </w:pPr>
      <w:rPr>
        <w:rFonts w:ascii="Symbol" w:hAnsi="Symbol" w:cs="Symbol" w:hint="default"/>
        <w:rFonts w:cs="OpenSymbol;Arial Unicode MS"/>
      </w:rPr>
    </w:lvl>
    <w:lvl w:ilvl="3">
      <w:start w:val="1"/>
      <w:numFmt w:val="bullet"/>
      <w:lvlText w:val=""/>
      <w:lvlJc w:val="left"/>
      <w:pPr>
        <w:tabs>
          <w:tab w:val="num" w:pos="2828"/>
        </w:tabs>
        <w:ind w:left="2828" w:hanging="283"/>
      </w:pPr>
      <w:rPr>
        <w:rFonts w:ascii="Symbol" w:hAnsi="Symbol" w:cs="Symbol" w:hint="default"/>
        <w:rFonts w:cs="OpenSymbol;Arial Unicode MS"/>
      </w:rPr>
    </w:lvl>
    <w:lvl w:ilvl="4">
      <w:start w:val="1"/>
      <w:numFmt w:val="bullet"/>
      <w:lvlText w:val=""/>
      <w:lvlJc w:val="left"/>
      <w:pPr>
        <w:tabs>
          <w:tab w:val="num" w:pos="3535"/>
        </w:tabs>
        <w:ind w:left="3535" w:hanging="283"/>
      </w:pPr>
      <w:rPr>
        <w:rFonts w:ascii="Symbol" w:hAnsi="Symbol" w:cs="Symbol" w:hint="default"/>
        <w:rFonts w:cs="OpenSymbol;Arial Unicode MS"/>
      </w:rPr>
    </w:lvl>
    <w:lvl w:ilvl="5">
      <w:start w:val="1"/>
      <w:numFmt w:val="bullet"/>
      <w:lvlText w:val=""/>
      <w:lvlJc w:val="left"/>
      <w:pPr>
        <w:tabs>
          <w:tab w:val="num" w:pos="4242"/>
        </w:tabs>
        <w:ind w:left="4242" w:hanging="283"/>
      </w:pPr>
      <w:rPr>
        <w:rFonts w:ascii="Symbol" w:hAnsi="Symbol" w:cs="Symbol" w:hint="default"/>
        <w:rFonts w:cs="OpenSymbol;Arial Unicode MS"/>
      </w:rPr>
    </w:lvl>
    <w:lvl w:ilvl="6">
      <w:start w:val="1"/>
      <w:numFmt w:val="bullet"/>
      <w:lvlText w:val=""/>
      <w:lvlJc w:val="left"/>
      <w:pPr>
        <w:tabs>
          <w:tab w:val="num" w:pos="4949"/>
        </w:tabs>
        <w:ind w:left="4949" w:hanging="283"/>
      </w:pPr>
      <w:rPr>
        <w:rFonts w:ascii="Symbol" w:hAnsi="Symbol" w:cs="Symbol" w:hint="default"/>
        <w:rFonts w:cs="OpenSymbol;Arial Unicode MS"/>
      </w:rPr>
    </w:lvl>
    <w:lvl w:ilvl="7">
      <w:start w:val="1"/>
      <w:numFmt w:val="bullet"/>
      <w:lvlText w:val=""/>
      <w:lvlJc w:val="left"/>
      <w:pPr>
        <w:tabs>
          <w:tab w:val="num" w:pos="5656"/>
        </w:tabs>
        <w:ind w:left="5656" w:hanging="283"/>
      </w:pPr>
      <w:rPr>
        <w:rFonts w:ascii="Symbol" w:hAnsi="Symbol" w:cs="Symbol" w:hint="default"/>
        <w:rFonts w:cs="OpenSymbol;Arial Unicode MS"/>
      </w:rPr>
    </w:lvl>
    <w:lvl w:ilvl="8">
      <w:start w:val="1"/>
      <w:numFmt w:val="bullet"/>
      <w:lvlText w:val=""/>
      <w:lvlJc w:val="left"/>
      <w:pPr>
        <w:tabs>
          <w:tab w:val="num" w:pos="6363"/>
        </w:tabs>
        <w:ind w:left="6363" w:hanging="283"/>
      </w:pPr>
      <w:rPr>
        <w:rFonts w:ascii="Symbol" w:hAnsi="Symbol" w:cs="Symbol" w:hint="default"/>
        <w:rFonts w:cs="OpenSymbol;Arial Unicode M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bg-BG" w:eastAsia="en-US" w:bidi="ar-SA"/>
    </w:rPr>
  </w:style>
  <w:style w:type="paragraph" w:styleId="3">
    <w:name w:val="Heading 3"/>
    <w:basedOn w:val="Normal"/>
    <w:link w:val="30"/>
    <w:uiPriority w:val="9"/>
    <w:qFormat/>
    <w:rsid w:val="008d5735"/>
    <w:pPr>
      <w:spacing w:lineRule="auto" w:line="240" w:beforeAutospacing="1" w:afterAutospacing="1"/>
      <w:outlineLvl w:val="2"/>
    </w:pPr>
    <w:rPr>
      <w:rFonts w:ascii="Times New Roman" w:hAnsi="Times New Roman" w:eastAsia="Times New Roman" w:cs="Times New Roman"/>
      <w:b/>
      <w:bCs/>
      <w:sz w:val="27"/>
      <w:szCs w:val="27"/>
      <w:lang w:eastAsia="bg-BG"/>
    </w:rPr>
  </w:style>
  <w:style w:type="character" w:styleId="DefaultParagraphFont" w:default="1">
    <w:name w:val="Default Paragraph Font"/>
    <w:uiPriority w:val="1"/>
    <w:semiHidden/>
    <w:unhideWhenUsed/>
    <w:qFormat/>
    <w:rPr/>
  </w:style>
  <w:style w:type="character" w:styleId="Style13" w:customStyle="1">
    <w:name w:val="Изнесен текст Знак"/>
    <w:basedOn w:val="DefaultParagraphFont"/>
    <w:link w:val="a3"/>
    <w:uiPriority w:val="99"/>
    <w:semiHidden/>
    <w:qFormat/>
    <w:rsid w:val="00dc1f6c"/>
    <w:rPr>
      <w:rFonts w:ascii="Tahoma" w:hAnsi="Tahoma" w:cs="Tahoma"/>
      <w:sz w:val="16"/>
      <w:szCs w:val="16"/>
    </w:rPr>
  </w:style>
  <w:style w:type="character" w:styleId="Strong">
    <w:name w:val="Strong"/>
    <w:basedOn w:val="DefaultParagraphFont"/>
    <w:uiPriority w:val="22"/>
    <w:qFormat/>
    <w:rsid w:val="00cd517d"/>
    <w:rPr>
      <w:b/>
      <w:bCs/>
    </w:rPr>
  </w:style>
  <w:style w:type="character" w:styleId="31" w:customStyle="1">
    <w:name w:val="Заглавие 3 Знак"/>
    <w:basedOn w:val="DefaultParagraphFont"/>
    <w:link w:val="3"/>
    <w:uiPriority w:val="9"/>
    <w:qFormat/>
    <w:rsid w:val="008d5735"/>
    <w:rPr>
      <w:rFonts w:ascii="Times New Roman" w:hAnsi="Times New Roman" w:eastAsia="Times New Roman" w:cs="Times New Roman"/>
      <w:b/>
      <w:bCs/>
      <w:sz w:val="27"/>
      <w:szCs w:val="27"/>
      <w:lang w:eastAsia="bg-BG"/>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sz w:val="20"/>
    </w:rPr>
  </w:style>
  <w:style w:type="character" w:styleId="ListLabel20">
    <w:name w:val="ListLabel 20"/>
    <w:qFormat/>
    <w:rPr>
      <w:rFonts w:cs="Times New Roman"/>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ascii="Times New Roman" w:hAnsi="Times New Roman" w:cs="Symbol"/>
      <w:b w:val="false"/>
      <w:sz w:val="24"/>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Times New Roman" w:hAnsi="Times New Roman" w:cs="Symbol"/>
      <w:b w:val="false"/>
      <w:sz w:val="24"/>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Style14">
    <w:name w:val="Силно акцентиран"/>
    <w:qFormat/>
    <w:rPr>
      <w:b/>
      <w:bCs/>
    </w:rPr>
  </w:style>
  <w:style w:type="character" w:styleId="WW8Num4z0">
    <w:name w:val="WW8Num4z0"/>
    <w:qFormat/>
    <w:rPr>
      <w:rFonts w:ascii="Symbol" w:hAnsi="Symbol" w:cs="OpenSymbol;Arial Unicode MS"/>
    </w:rPr>
  </w:style>
  <w:style w:type="character" w:styleId="ListLabel46">
    <w:name w:val="ListLabel 46"/>
    <w:qFormat/>
    <w:rPr>
      <w:rFonts w:ascii="Times New Roman" w:hAnsi="Times New Roman" w:cs="Symbol"/>
      <w:b w:val="false"/>
      <w:sz w:val="24"/>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Times New Roman" w:hAnsi="Times New Roman" w:cs="Symbol"/>
      <w:b w:val="false"/>
      <w:sz w:val="24"/>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OpenSymbol;Arial Unicode MS"/>
    </w:rPr>
  </w:style>
  <w:style w:type="character" w:styleId="ListLabel65">
    <w:name w:val="ListLabel 65"/>
    <w:qFormat/>
    <w:rPr>
      <w:rFonts w:cs="OpenSymbol;Arial Unicode MS"/>
    </w:rPr>
  </w:style>
  <w:style w:type="character" w:styleId="ListLabel66">
    <w:name w:val="ListLabel 66"/>
    <w:qFormat/>
    <w:rPr>
      <w:rFonts w:cs="OpenSymbol;Arial Unicode MS"/>
    </w:rPr>
  </w:style>
  <w:style w:type="character" w:styleId="ListLabel67">
    <w:name w:val="ListLabel 67"/>
    <w:qFormat/>
    <w:rPr>
      <w:rFonts w:cs="OpenSymbol;Arial Unicode MS"/>
    </w:rPr>
  </w:style>
  <w:style w:type="character" w:styleId="ListLabel68">
    <w:name w:val="ListLabel 68"/>
    <w:qFormat/>
    <w:rPr>
      <w:rFonts w:cs="OpenSymbol;Arial Unicode MS"/>
    </w:rPr>
  </w:style>
  <w:style w:type="character" w:styleId="ListLabel69">
    <w:name w:val="ListLabel 69"/>
    <w:qFormat/>
    <w:rPr>
      <w:rFonts w:cs="OpenSymbol;Arial Unicode MS"/>
    </w:rPr>
  </w:style>
  <w:style w:type="character" w:styleId="ListLabel70">
    <w:name w:val="ListLabel 70"/>
    <w:qFormat/>
    <w:rPr>
      <w:rFonts w:cs="OpenSymbol;Arial Unicode MS"/>
    </w:rPr>
  </w:style>
  <w:style w:type="character" w:styleId="ListLabel71">
    <w:name w:val="ListLabel 71"/>
    <w:qFormat/>
    <w:rPr>
      <w:rFonts w:cs="OpenSymbol;Arial Unicode MS"/>
    </w:rPr>
  </w:style>
  <w:style w:type="character" w:styleId="ListLabel72">
    <w:name w:val="ListLabel 72"/>
    <w:qFormat/>
    <w:rPr>
      <w:rFonts w:cs="OpenSymbol;Arial Unicode MS"/>
    </w:rPr>
  </w:style>
  <w:style w:type="character" w:styleId="WW8Num3z0">
    <w:name w:val="WW8Num3z0"/>
    <w:qFormat/>
    <w:rPr>
      <w:rFonts w:ascii="Symbol" w:hAnsi="Symbol" w:cs="OpenSymbol;Arial Unicode MS"/>
    </w:rPr>
  </w:style>
  <w:style w:type="character" w:styleId="WWStrongEmphasis">
    <w:name w:val="WW-Strong Emphasis"/>
    <w:qFormat/>
    <w:rPr>
      <w:b/>
      <w:bCs/>
    </w:rPr>
  </w:style>
  <w:style w:type="paragraph" w:styleId="Style15">
    <w:name w:val="Заглавие"/>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
    <w:basedOn w:val="Normal"/>
    <w:qFormat/>
    <w:pPr>
      <w:suppressLineNumbers/>
    </w:pPr>
    <w:rPr>
      <w:rFonts w:cs="Mangal"/>
    </w:rPr>
  </w:style>
  <w:style w:type="paragraph" w:styleId="BalloonText">
    <w:name w:val="Balloon Text"/>
    <w:basedOn w:val="Normal"/>
    <w:link w:val="a4"/>
    <w:uiPriority w:val="99"/>
    <w:semiHidden/>
    <w:unhideWhenUsed/>
    <w:qFormat/>
    <w:rsid w:val="00dc1f6c"/>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be5ba0"/>
    <w:pPr>
      <w:spacing w:lineRule="auto" w:line="240" w:beforeAutospacing="1" w:afterAutospacing="1"/>
    </w:pPr>
    <w:rPr>
      <w:rFonts w:ascii="Times New Roman" w:hAnsi="Times New Roman" w:eastAsia="Times New Roman" w:cs="Times New Roman"/>
      <w:sz w:val="24"/>
      <w:szCs w:val="24"/>
      <w:lang w:eastAsia="bg-BG"/>
    </w:rPr>
  </w:style>
  <w:style w:type="paragraph" w:styleId="ListParagraph">
    <w:name w:val="List Paragraph"/>
    <w:basedOn w:val="Normal"/>
    <w:uiPriority w:val="34"/>
    <w:qFormat/>
    <w:rsid w:val="006f1fd1"/>
    <w:pPr>
      <w:spacing w:before="0" w:after="200"/>
      <w:ind w:left="720" w:hanging="0"/>
      <w:contextualSpacing/>
    </w:pPr>
    <w:rPr/>
  </w:style>
  <w:style w:type="paragraph" w:styleId="Standard">
    <w:name w:val="Standard"/>
    <w:qFormat/>
    <w:pPr>
      <w:widowControl w:val="false"/>
      <w:suppressAutoHyphens w:val="true"/>
      <w:textAlignment w:val="baseline"/>
    </w:pPr>
    <w:rPr>
      <w:rFonts w:ascii="Times New Roman" w:hAnsi="Times New Roman" w:eastAsia="Andale Sans UI;Arial Unicode MS" w:cs="Tahoma"/>
      <w:color w:val="auto"/>
      <w:sz w:val="24"/>
      <w:szCs w:val="24"/>
      <w:lang w:val="en-US" w:eastAsia="zh-CN" w:bidi="en-US"/>
    </w:rPr>
  </w:style>
  <w:style w:type="paragraph" w:styleId="Textbody">
    <w:name w:val="Text body"/>
    <w:basedOn w:val="Standard"/>
    <w:qFormat/>
    <w:pPr>
      <w:spacing w:before="0" w:after="120"/>
    </w:pPr>
    <w:rPr/>
  </w:style>
  <w:style w:type="numbering" w:styleId="NoList" w:default="1">
    <w:name w:val="No List"/>
    <w:uiPriority w:val="99"/>
    <w:semiHidden/>
    <w:unhideWhenUsed/>
    <w:qFormat/>
  </w:style>
  <w:style w:type="numbering" w:styleId="WW8Num4">
    <w:name w:val="WW8Num4"/>
    <w:qFormat/>
  </w:style>
  <w:style w:type="numbering" w:styleId="WW8Num3">
    <w:name w:val="WW8Num3"/>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ef742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LibreOffice/5.3.4.2$Windows_x86 LibreOffice_project/f82d347ccc0be322489bf7da61d7e4ad13fe2ff3</Application>
  <Pages>3</Pages>
  <Words>740</Words>
  <Characters>4076</Characters>
  <CharactersWithSpaces>4793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2017-01-23T15:39:00Z</dcterms:created>
  <dc:creator>Admin</dc:creator>
  <dc:description/>
  <dc:language>bg-BG</dc:language>
  <cp:lastModifiedBy/>
  <dcterms:modified xsi:type="dcterms:W3CDTF">2018-01-10T18:20:28Z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