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-264160</wp:posOffset>
            </wp:positionH>
            <wp:positionV relativeFrom="line">
              <wp:posOffset>-378460</wp:posOffset>
            </wp:positionV>
            <wp:extent cx="6640195" cy="104838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sz w:val="32"/>
          <w:szCs w:val="32"/>
        </w:rPr>
        <w:t>ПЕРУ И БОЛИВИЯ</w:t>
      </w:r>
    </w:p>
    <w:p>
      <w:pPr>
        <w:pStyle w:val="style0"/>
        <w:spacing w:after="0" w:before="0"/>
        <w:contextualSpacing w:val="false"/>
        <w:jc w:val="center"/>
      </w:pPr>
      <w:r>
        <w:rPr>
          <w:sz w:val="28"/>
          <w:szCs w:val="28"/>
        </w:rPr>
        <w:t>Лима, Паракас, островите Балестас, платото Наска, Арекипа, Каньона Колка, Кузко, Мачу Пикчу, Пуно, езерото Титикака и островите Урос, Ла Паз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b/>
        </w:rPr>
        <w:t>ПРОГРАМА:</w:t>
      </w:r>
    </w:p>
    <w:p>
      <w:pPr>
        <w:pStyle w:val="style0"/>
        <w:spacing w:after="0" w:before="0"/>
        <w:contextualSpacing w:val="false"/>
      </w:pPr>
      <w:r>
        <w:rPr/>
        <w:t>17 ноември</w:t>
      </w:r>
    </w:p>
    <w:p>
      <w:pPr>
        <w:pStyle w:val="style0"/>
        <w:spacing w:after="0" w:before="0"/>
        <w:contextualSpacing w:val="false"/>
      </w:pPr>
      <w:r>
        <w:rPr/>
        <w:t xml:space="preserve">Полет София – Мадрид. </w:t>
      </w:r>
    </w:p>
    <w:p>
      <w:pPr>
        <w:pStyle w:val="style0"/>
        <w:spacing w:after="0" w:before="0"/>
        <w:contextualSpacing w:val="false"/>
      </w:pPr>
      <w:r>
        <w:rPr/>
        <w:t>Полет Мадрид – Лима. Пристигане в Лима. Трансфер и настаняване в хотела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18 ноември</w:t>
      </w:r>
    </w:p>
    <w:p>
      <w:pPr>
        <w:pStyle w:val="style0"/>
        <w:spacing w:after="0" w:before="0"/>
        <w:contextualSpacing w:val="false"/>
      </w:pPr>
      <w:r>
        <w:rPr/>
        <w:t>Закуска. Туристическа обиколка на Лима: парка на любовниците в един от най-богатите квартали - Мирафлорес,  квартала Сан Изидро – финансовия и търговски център на града, пирамидата-храм Уака Уаламарка, централния площад с Президентския и Общинския дворец, Катедралата, в която се намира гробницата на испанския конквистадор Франциско Писаро, манастирът Санто Доминго и музеят Ларко – сграда построена върху останките на Пирамида от пред-колумбийската епоха, и където се съхраняват древни еротични фигури. Следобяд – заминаване за Паракас. Трансфер и настаняване в хотела.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19 ноември</w:t>
      </w:r>
    </w:p>
    <w:p>
      <w:pPr>
        <w:pStyle w:val="style0"/>
        <w:spacing w:after="0" w:before="0"/>
        <w:contextualSpacing w:val="false"/>
      </w:pPr>
      <w:r>
        <w:rPr/>
        <w:t>Закуска. Екскурзия с моторна лодка до островите Балестас, които представляват уникален природен резерват с над 160 вида морски птици, тюлени, делфини и китове. Следобяд отпътуване към Наска. По пътя към Наска – посещение на местна дистилерия за “Писко” -  автентично перуанско бренди, както и разходка до езерото Хуакачина – известно като “оазисът на Америка”, от където ще бъдат наблюдавани пустинни пейзажи и характерни за региона дюни.</w:t>
      </w:r>
    </w:p>
    <w:p>
      <w:pPr>
        <w:pStyle w:val="style0"/>
        <w:spacing w:after="0" w:before="0"/>
        <w:contextualSpacing w:val="false"/>
      </w:pPr>
      <w:r>
        <w:rPr/>
        <w:t>Нощувка в Наска.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20 ноември</w:t>
      </w:r>
    </w:p>
    <w:p>
      <w:pPr>
        <w:pStyle w:val="style0"/>
        <w:spacing w:after="0" w:before="0"/>
        <w:contextualSpacing w:val="false"/>
      </w:pPr>
      <w:r>
        <w:rPr/>
        <w:t>Закуска. Сутринта, 30 минутен полет над платото Наска:</w:t>
      </w:r>
    </w:p>
    <w:p>
      <w:pPr>
        <w:pStyle w:val="style0"/>
        <w:spacing w:after="0" w:before="0"/>
        <w:contextualSpacing w:val="false"/>
      </w:pPr>
      <w:r>
        <w:rPr/>
        <w:t xml:space="preserve">Върху платото има изографисани стотици самостоятелни фигури от елементарни линии – геоглифи, датирани м/у 200 г. пр.н.е и 600 г. сл.Хр., изобразяващи: китове, паяци, маймуни, риби, птици, лами, змии, гущери и астронавт. </w:t>
      </w:r>
    </w:p>
    <w:p>
      <w:pPr>
        <w:pStyle w:val="style0"/>
        <w:spacing w:after="0" w:before="0"/>
        <w:contextualSpacing w:val="false"/>
      </w:pPr>
      <w:r>
        <w:rPr/>
        <w:t xml:space="preserve">Обяд в местен ресторант. </w:t>
      </w:r>
    </w:p>
    <w:p>
      <w:pPr>
        <w:pStyle w:val="style0"/>
        <w:spacing w:after="0" w:before="0"/>
        <w:contextualSpacing w:val="false"/>
      </w:pPr>
      <w:r>
        <w:rPr/>
        <w:t xml:space="preserve">Отпътуване за Арекипа с автобус. Пристигане в Арекипа и настаняване в хотела. 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21 ноември</w:t>
      </w:r>
    </w:p>
    <w:p>
      <w:pPr>
        <w:pStyle w:val="style0"/>
        <w:spacing w:after="0" w:before="0"/>
        <w:contextualSpacing w:val="false"/>
      </w:pPr>
      <w:r>
        <w:rPr/>
        <w:t xml:space="preserve">Туристическа обиколка на “Белия град” – Арекипа, включваща Катедралата, колониалния квартал Сан Лазаро, в който е основан градът, Кармен Алто от където се открива гледка към вулканите Мисти, Чачани и Пичу Пичу, и типичните фермерски тераси, които заобикалят града, кварталите Янахуара и Каима, Манастира Санта Каталина, Главния площад с Катедралата и метоха “Компаня де Хесус”. </w:t>
      </w:r>
    </w:p>
    <w:p>
      <w:pPr>
        <w:pStyle w:val="style0"/>
        <w:spacing w:after="0" w:before="0"/>
        <w:contextualSpacing w:val="false"/>
      </w:pPr>
      <w:r>
        <w:rPr/>
        <w:t>Нощувка в Арекипа.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22 ноември</w:t>
      </w:r>
    </w:p>
    <w:p>
      <w:pPr>
        <w:pStyle w:val="style0"/>
        <w:spacing w:after="0" w:before="0"/>
        <w:contextualSpacing w:val="false"/>
      </w:pPr>
      <w:r>
        <w:rPr/>
        <w:t xml:space="preserve">Закуска. Ранно отпътуване за каньона Колка – един от двата най-дълбоки каньони в света, два пъти по-дълбок от Гранд Каньон в САЩ. Посещение на  националния парк Агада Бланка – резерват за викуни и алапаки, и наблюдение на живота им в естествена среда, последвано от изкачване до подножието на кратера на вулкана ЧаЧани – до 4910 м. надм.вис, от където се разкрива невороятна гледка към вулканите Мисти и Пичу Пичу и заснежените върхове на планините Ампато и Сабанкая. Обяд в местен ресторант в Чивай. </w:t>
      </w:r>
    </w:p>
    <w:p>
      <w:pPr>
        <w:pStyle w:val="style0"/>
        <w:spacing w:after="0" w:before="0"/>
        <w:contextualSpacing w:val="false"/>
      </w:pPr>
      <w:r>
        <w:rPr/>
        <w:t>Трансфер и настаняване в хотела в Чивай.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23 ноември</w:t>
      </w:r>
    </w:p>
    <w:p>
      <w:pPr>
        <w:pStyle w:val="style0"/>
        <w:spacing w:after="0" w:before="0"/>
        <w:contextualSpacing w:val="false"/>
      </w:pPr>
      <w:r>
        <w:rPr/>
        <w:t>Закуска. Рано сутринта – отпътуване към Кондор Крос - място, от където се наблюдава полета на кондорите и се открива гледка към каньона. Посещение на градовете Мака и Йанке и характерните за тях колониални черкви. Обяд в местен ресторант и връщане в Арекипа.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24 ноември</w:t>
      </w:r>
    </w:p>
    <w:p>
      <w:pPr>
        <w:pStyle w:val="style0"/>
        <w:spacing w:after="0" w:before="0"/>
        <w:contextualSpacing w:val="false"/>
      </w:pPr>
      <w:r>
        <w:rPr/>
        <w:t xml:space="preserve">Закуска. Трансфер до летището и заминаване за Кузко. </w:t>
      </w:r>
    </w:p>
    <w:p>
      <w:pPr>
        <w:pStyle w:val="style0"/>
        <w:spacing w:after="0" w:before="0"/>
        <w:contextualSpacing w:val="false"/>
      </w:pPr>
      <w:r>
        <w:rPr/>
        <w:t>Следобедна туристическа програма в Кузко наричан още “Пъпа на земята”: Храма на слънцето - Кориканча, върху чиито основи е построен манастирът Санта Доминика, главния площад и катедралата, улицата Лорето, археологическия парк и крепостта Саксайуаман, Тамбомачай и свещените извори на здравето и дълголетието, Пука Пукара – отбранителната кула на главния вход към града.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25 ноември</w:t>
      </w:r>
    </w:p>
    <w:p>
      <w:pPr>
        <w:pStyle w:val="style0"/>
        <w:spacing w:after="0" w:before="0"/>
        <w:contextualSpacing w:val="false"/>
      </w:pPr>
      <w:r>
        <w:rPr/>
        <w:t>Закуска. Целодневен тур до Мачу Пичу: трансфер до гарата в Олантайтамбо и отпътуване от с влака Вистадом, обяд в местен ресторант, туристическа обиколка на "Изгубения инкски град" - Мачу Пикчу, едно от новите седем световни чудеса и неговите тераси, церемониални олтари и древни архитектурни решения. Връщане в Кузко с влак и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26 ноември</w:t>
      </w:r>
    </w:p>
    <w:p>
      <w:pPr>
        <w:pStyle w:val="style0"/>
        <w:spacing w:after="0" w:before="0"/>
        <w:contextualSpacing w:val="false"/>
      </w:pPr>
      <w:r>
        <w:rPr/>
        <w:t>Закуска. Заминаване с автобус за Пуно. По пътя посещение на параклиса Андахуайлияс и храма на бог Виракоча в Ракчи и границата между градовете Куско и Пуно – Ла Рая – планински проход с надморска височина 4338м. Обяд в местен ресторант. Посещение на музея на Руините на Пукара. Пристигане в Пуно и настаняване в хотела.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27 ноември</w:t>
      </w:r>
    </w:p>
    <w:p>
      <w:pPr>
        <w:pStyle w:val="style0"/>
        <w:spacing w:after="0" w:before="0"/>
        <w:contextualSpacing w:val="false"/>
      </w:pPr>
      <w:r>
        <w:rPr/>
        <w:t>Закуска. Тур до островите Урос, намиращи се в националния резерват Титикака. Островите Урос представляват повече от 50 малки плаващи острова, построени от човешка ръка, кръстени на своите древни създатели и съхраняващи традиционния начин на живот от векове. Посещение на остров Такили, известен с шивашките занаяти, практикувани от мъжете обитатели. Обяд на острова.</w:t>
      </w:r>
    </w:p>
    <w:p>
      <w:pPr>
        <w:pStyle w:val="style0"/>
        <w:spacing w:after="0" w:before="0"/>
        <w:contextualSpacing w:val="false"/>
      </w:pPr>
      <w:r>
        <w:rPr/>
        <w:t>Връщане в Пуно за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28 ноември</w:t>
      </w:r>
    </w:p>
    <w:p>
      <w:pPr>
        <w:pStyle w:val="style0"/>
        <w:spacing w:after="0" w:before="0"/>
        <w:contextualSpacing w:val="false"/>
      </w:pPr>
      <w:r>
        <w:rPr/>
        <w:t xml:space="preserve">Закуска. Oтпътуване от Пуно към Копакабана. След минаване на границата с Боливия, посещение на църквата Копакабана и след това настаняване на борда на катамарана, с който се прекосява езерото Титикака.  </w:t>
      </w:r>
    </w:p>
    <w:p>
      <w:pPr>
        <w:pStyle w:val="style0"/>
        <w:spacing w:after="0" w:before="0"/>
        <w:contextualSpacing w:val="false"/>
      </w:pPr>
      <w:r>
        <w:rPr/>
        <w:t>Акустиране на Слънчевия остров - родното място на империята на Инкитe и цветно посрещане от жителите с характерен танц. Посещение на местния исторически музей и къща на домакиня от местното население, за запознаване с бита и традициите на острова и специална церемония за отплата към Майката Земя, изпълнявана от шамана.</w:t>
      </w:r>
    </w:p>
    <w:p>
      <w:pPr>
        <w:pStyle w:val="style0"/>
        <w:spacing w:after="0" w:before="0"/>
        <w:contextualSpacing w:val="false"/>
      </w:pPr>
      <w:r>
        <w:rPr/>
        <w:t>Отпътуване с катамарана към сушата и обяд на борда. Пристигане на кея Кокотони и трансфер до Ла паз – административната столица на Боливия. Настаняване в хотела и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29 ноември</w:t>
      </w:r>
    </w:p>
    <w:p>
      <w:pPr>
        <w:pStyle w:val="style0"/>
        <w:spacing w:after="0" w:before="0"/>
        <w:contextualSpacing w:val="false"/>
      </w:pPr>
      <w:r>
        <w:rPr/>
        <w:t>Закуска. Туристическа обиколка на Ла Паз, пазарите и Лунната долина: Посещение на известния Пазар на Вещиците и колониалната църква Сан Франциско,  Плаза Мурило, където се намират Катедралата, Държавната палата и Националния конгрес. Разходка по прочутата колониална улица Жаен. Посещение на репродукция на подземния храм на културата Тиванаку, кварталите Обраяес, Калакото и Ла Флорида, Лунната долина.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30 ноември</w:t>
      </w:r>
    </w:p>
    <w:p>
      <w:pPr>
        <w:pStyle w:val="style0"/>
        <w:spacing w:after="0" w:before="0"/>
        <w:contextualSpacing w:val="false"/>
      </w:pPr>
      <w:r>
        <w:rPr/>
        <w:t xml:space="preserve">Трансфер до летището и полет Ла Паз - Лима. </w:t>
      </w:r>
    </w:p>
    <w:p>
      <w:pPr>
        <w:pStyle w:val="style0"/>
        <w:spacing w:after="0" w:before="0"/>
        <w:contextualSpacing w:val="false"/>
      </w:pPr>
      <w:r>
        <w:rPr/>
        <w:t>Свободна програма в Лима. Трансфер до летището за полет дo Мадрид.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  <w:t>01 декември</w:t>
      </w:r>
    </w:p>
    <w:p>
      <w:pPr>
        <w:pStyle w:val="style0"/>
        <w:spacing w:after="0" w:before="0"/>
        <w:contextualSpacing w:val="false"/>
      </w:pPr>
      <w:r>
        <w:rPr/>
        <w:t>Кацане на летището в Мадрид.</w:t>
      </w:r>
    </w:p>
    <w:p>
      <w:pPr>
        <w:pStyle w:val="style0"/>
        <w:spacing w:after="0" w:before="0"/>
        <w:contextualSpacing w:val="false"/>
      </w:pPr>
      <w:r>
        <w:rPr/>
        <w:t>Полет Мадрид - София.</w:t>
      </w:r>
    </w:p>
    <w:p>
      <w:pPr>
        <w:pStyle w:val="style0"/>
        <w:spacing w:after="0" w:before="0"/>
        <w:contextualSpacing w:val="false"/>
      </w:pPr>
      <w:r>
        <w:rPr/>
        <w:t>02 декември</w:t>
      </w:r>
    </w:p>
    <w:p>
      <w:pPr>
        <w:pStyle w:val="style0"/>
        <w:spacing w:after="0" w:before="0"/>
        <w:contextualSpacing w:val="false"/>
      </w:pPr>
      <w:r>
        <w:rPr/>
        <w:t>Пристигане след полунощ в София.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</w:rPr>
        <w:t>ПАКЕТНА ЦЕНА НА ЧОВЕК В ДВОЙНА СТАЯ В ХОТЕЛИ 3*:           3380 Евро</w:t>
      </w:r>
    </w:p>
    <w:p>
      <w:pPr>
        <w:pStyle w:val="style0"/>
        <w:spacing w:after="0" w:before="0"/>
        <w:contextualSpacing w:val="false"/>
      </w:pPr>
      <w:r>
        <w:rPr>
          <w:sz w:val="28"/>
          <w:szCs w:val="28"/>
        </w:rPr>
        <w:t>ПАКЕТНА ЦЕНА НА ЧОВЕК В ДВОЙНА СТАЯ В ХОТЕЛИ 4* и 5*:    3920 Евро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</w:rPr>
        <w:t>ПАКЕТ УСЛУГИ ВКЛЮЧЕНИ В ЦЕНАТА:</w:t>
      </w:r>
    </w:p>
    <w:p>
      <w:pPr>
        <w:pStyle w:val="style0"/>
        <w:spacing w:after="0" w:before="0"/>
        <w:contextualSpacing w:val="false"/>
      </w:pPr>
      <w:r>
        <w:rPr/>
        <w:t>* Самолетен билет София – Мадрид – Лима – Мадрид – София;</w:t>
      </w:r>
    </w:p>
    <w:p>
      <w:pPr>
        <w:pStyle w:val="style0"/>
        <w:spacing w:after="0" w:before="0"/>
        <w:contextualSpacing w:val="false"/>
      </w:pPr>
      <w:r>
        <w:rPr/>
        <w:t>* Самолетен билет Ла Паз - Лима;</w:t>
      </w:r>
    </w:p>
    <w:p>
      <w:pPr>
        <w:pStyle w:val="style0"/>
        <w:spacing w:after="0" w:before="0"/>
        <w:contextualSpacing w:val="false"/>
      </w:pPr>
      <w:r>
        <w:rPr/>
        <w:t>* Самолетен билет Арекипа – Кузко;</w:t>
      </w:r>
    </w:p>
    <w:p>
      <w:pPr>
        <w:pStyle w:val="style0"/>
        <w:spacing w:after="0" w:before="0"/>
        <w:contextualSpacing w:val="false"/>
      </w:pPr>
      <w:r>
        <w:rPr/>
        <w:t>* 30 минутен полет със самолет над платото Наска;</w:t>
      </w:r>
    </w:p>
    <w:p>
      <w:pPr>
        <w:pStyle w:val="style0"/>
        <w:spacing w:after="0" w:before="0"/>
        <w:contextualSpacing w:val="false"/>
      </w:pPr>
      <w:r>
        <w:rPr/>
        <w:t>* Билет за катамаран за езерото Титикака</w:t>
      </w:r>
    </w:p>
    <w:p>
      <w:pPr>
        <w:pStyle w:val="style0"/>
        <w:spacing w:after="0" w:before="0"/>
        <w:contextualSpacing w:val="false"/>
      </w:pPr>
      <w:r>
        <w:rPr/>
        <w:t>* Всички трансфери по програмата в Лима, Паракас, островите Балестас, платото Наска, Арекипа, Каньона Колка, Кузко, Мачу Пикчу, Пуно, езерото Титикака и островите Урос, Ла Паз;</w:t>
      </w:r>
    </w:p>
    <w:p>
      <w:pPr>
        <w:pStyle w:val="style0"/>
        <w:spacing w:after="0" w:before="0"/>
        <w:contextualSpacing w:val="false"/>
      </w:pPr>
      <w:r>
        <w:rPr/>
        <w:t>* 1 нощувки със закуска в Лима;</w:t>
      </w:r>
    </w:p>
    <w:p>
      <w:pPr>
        <w:pStyle w:val="style0"/>
        <w:spacing w:after="0" w:before="0"/>
        <w:contextualSpacing w:val="false"/>
      </w:pPr>
      <w:r>
        <w:rPr/>
        <w:t>* 1 нощувка със закуска в Паракас;</w:t>
      </w:r>
    </w:p>
    <w:p>
      <w:pPr>
        <w:pStyle w:val="style0"/>
        <w:spacing w:after="0" w:before="0"/>
        <w:contextualSpacing w:val="false"/>
      </w:pPr>
      <w:r>
        <w:rPr/>
        <w:t xml:space="preserve">* 1 нощувка със закуска в Наска; </w:t>
      </w:r>
    </w:p>
    <w:p>
      <w:pPr>
        <w:pStyle w:val="style0"/>
        <w:spacing w:after="0" w:before="0"/>
        <w:contextualSpacing w:val="false"/>
      </w:pPr>
      <w:r>
        <w:rPr/>
        <w:t>* 2 нощувки със закуски в Арекипа;</w:t>
      </w:r>
    </w:p>
    <w:p>
      <w:pPr>
        <w:pStyle w:val="style0"/>
        <w:spacing w:after="0" w:before="0"/>
        <w:contextualSpacing w:val="false"/>
      </w:pPr>
      <w:r>
        <w:rPr/>
        <w:t xml:space="preserve">* 1 нощувка със закуска в Колка (Чивай); </w:t>
      </w:r>
    </w:p>
    <w:p>
      <w:pPr>
        <w:pStyle w:val="style0"/>
        <w:spacing w:after="0" w:before="0"/>
        <w:contextualSpacing w:val="false"/>
      </w:pPr>
      <w:r>
        <w:rPr/>
        <w:t>* 2 нощувки със закуска в Куско;</w:t>
      </w:r>
    </w:p>
    <w:p>
      <w:pPr>
        <w:pStyle w:val="style0"/>
        <w:spacing w:after="0" w:before="0"/>
        <w:contextualSpacing w:val="false"/>
      </w:pPr>
      <w:r>
        <w:rPr/>
        <w:t>* 2 нощувки със закуска в Пуно;</w:t>
      </w:r>
    </w:p>
    <w:p>
      <w:pPr>
        <w:pStyle w:val="style0"/>
        <w:spacing w:after="0" w:before="0"/>
        <w:contextualSpacing w:val="false"/>
      </w:pPr>
      <w:r>
        <w:rPr/>
        <w:t>* 1 нощувка със закуска в Ла Паз;</w:t>
      </w:r>
    </w:p>
    <w:p>
      <w:pPr>
        <w:pStyle w:val="style0"/>
        <w:spacing w:after="0" w:before="0"/>
        <w:contextualSpacing w:val="false"/>
      </w:pPr>
      <w:r>
        <w:rPr/>
        <w:t xml:space="preserve">* Туристическа обиколка на Лима; </w:t>
      </w:r>
    </w:p>
    <w:p>
      <w:pPr>
        <w:pStyle w:val="style0"/>
        <w:spacing w:after="0" w:before="0"/>
        <w:contextualSpacing w:val="false"/>
      </w:pPr>
      <w:r>
        <w:rPr/>
        <w:t>* Ескурзия в  резервата Паракас;</w:t>
      </w:r>
    </w:p>
    <w:p>
      <w:pPr>
        <w:pStyle w:val="style0"/>
        <w:spacing w:after="0" w:before="0"/>
        <w:contextualSpacing w:val="false"/>
      </w:pPr>
      <w:r>
        <w:rPr/>
        <w:t>* Екскурзия до островите Балестас;</w:t>
      </w:r>
    </w:p>
    <w:p>
      <w:pPr>
        <w:pStyle w:val="style0"/>
        <w:spacing w:after="0" w:before="0"/>
        <w:contextualSpacing w:val="false"/>
      </w:pPr>
      <w:r>
        <w:rPr/>
        <w:t>* Туристическа обиколка на Арекипа;</w:t>
      </w:r>
    </w:p>
    <w:p>
      <w:pPr>
        <w:pStyle w:val="style0"/>
        <w:spacing w:after="0" w:before="0"/>
        <w:contextualSpacing w:val="false"/>
      </w:pPr>
      <w:r>
        <w:rPr/>
        <w:t xml:space="preserve">* Целодневен тур на Авана Канча; </w:t>
      </w:r>
    </w:p>
    <w:p>
      <w:pPr>
        <w:pStyle w:val="style0"/>
        <w:spacing w:after="0" w:before="0"/>
        <w:contextualSpacing w:val="false"/>
      </w:pPr>
      <w:r>
        <w:rPr/>
        <w:t>* Целодневен тур на Мачу Пикчу;</w:t>
      </w:r>
    </w:p>
    <w:p>
      <w:pPr>
        <w:pStyle w:val="style0"/>
        <w:spacing w:after="0" w:before="0"/>
        <w:contextualSpacing w:val="false"/>
      </w:pPr>
      <w:r>
        <w:rPr/>
        <w:t>* Еднодневен круиз с катамаран по езерото Титикака;</w:t>
      </w:r>
    </w:p>
    <w:p>
      <w:pPr>
        <w:pStyle w:val="style0"/>
        <w:spacing w:after="0" w:before="0"/>
        <w:contextualSpacing w:val="false"/>
      </w:pPr>
      <w:r>
        <w:rPr/>
        <w:t xml:space="preserve">* 4 обяда по време на туровете опсани в програмата; </w:t>
      </w:r>
    </w:p>
    <w:p>
      <w:pPr>
        <w:pStyle w:val="style0"/>
        <w:spacing w:after="0" w:before="0"/>
        <w:contextualSpacing w:val="false"/>
      </w:pPr>
      <w:r>
        <w:rPr/>
        <w:t>* Туристическа обиколка на Ла Паз;</w:t>
      </w:r>
    </w:p>
    <w:p>
      <w:pPr>
        <w:pStyle w:val="style0"/>
        <w:spacing w:after="0" w:before="0"/>
        <w:contextualSpacing w:val="false"/>
      </w:pPr>
      <w:r>
        <w:rPr/>
        <w:t>* Всички такси, които се заплащат при влизание и напускане на Перу и Боливия;</w:t>
      </w:r>
    </w:p>
    <w:p>
      <w:pPr>
        <w:pStyle w:val="style0"/>
        <w:spacing w:after="0" w:before="0"/>
        <w:contextualSpacing w:val="false"/>
      </w:pPr>
      <w:r>
        <w:rPr/>
        <w:t>* Здравна застраховка с покритие 15 000 евро;</w:t>
      </w:r>
    </w:p>
    <w:p>
      <w:pPr>
        <w:pStyle w:val="style0"/>
        <w:spacing w:after="0" w:before="0"/>
        <w:contextualSpacing w:val="false"/>
      </w:pPr>
      <w:r>
        <w:rPr/>
        <w:t>* Водач с групата от България;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</w:rPr>
        <w:t>ЗАБЕЛЕЖКИ:</w:t>
      </w:r>
    </w:p>
    <w:p>
      <w:pPr>
        <w:pStyle w:val="style0"/>
        <w:spacing w:after="0" w:before="0"/>
        <w:contextualSpacing w:val="false"/>
      </w:pPr>
      <w:r>
        <w:rPr/>
        <w:t>1. Пакетната цена не включва:</w:t>
      </w:r>
    </w:p>
    <w:p>
      <w:pPr>
        <w:pStyle w:val="style0"/>
        <w:spacing w:after="0" w:before="0"/>
        <w:contextualSpacing w:val="false"/>
      </w:pPr>
      <w:r>
        <w:rPr/>
        <w:t>*    летищните такси за вътрешни и международни полети, които към 12.04.2017 г. са 684 Евро;</w:t>
      </w:r>
    </w:p>
    <w:p>
      <w:pPr>
        <w:pStyle w:val="style0"/>
        <w:spacing w:after="0" w:before="0"/>
        <w:contextualSpacing w:val="false"/>
      </w:pPr>
      <w:r>
        <w:rPr/>
        <w:t>*    обедите и вечерите, които не са описани в пакета услуги.</w:t>
      </w:r>
    </w:p>
    <w:p>
      <w:pPr>
        <w:pStyle w:val="style0"/>
        <w:spacing w:after="0" w:before="0"/>
        <w:contextualSpacing w:val="false"/>
      </w:pPr>
      <w:r>
        <w:rPr/>
        <w:t>*    виза за Боливия: 96 USD  – получава се и се заплаща на място, при влизане в страната.</w:t>
      </w:r>
    </w:p>
    <w:p>
      <w:pPr>
        <w:pStyle w:val="style0"/>
        <w:spacing w:after="0" w:before="0"/>
        <w:contextualSpacing w:val="false"/>
      </w:pPr>
      <w:r>
        <w:rPr/>
        <w:t>2. Пакетната цена е валидна при заплащане на депозита по пътуването преди 30 май 2017. След тази дата е възможно завишаване на пакетната цена.</w:t>
      </w:r>
    </w:p>
    <w:p>
      <w:pPr>
        <w:pStyle w:val="style0"/>
        <w:spacing w:after="0" w:before="0"/>
        <w:contextualSpacing w:val="false"/>
      </w:pPr>
      <w:r>
        <w:rPr/>
        <w:t>3. Пакетната е изготвена при цена на самолетните билети за вътрешните и международни полети от 1255 Евро с включени летищни такси, валидна към момента на изготвяне на офертата. В случай, че към момента на издаване на билетите цената се промени, пакетната цена следва да бъде актуализирана спрямо новата цена.</w:t>
      </w:r>
    </w:p>
    <w:p>
      <w:pPr>
        <w:pStyle w:val="style0"/>
        <w:spacing w:after="0" w:before="0"/>
        <w:contextualSpacing w:val="false"/>
      </w:pPr>
      <w:r>
        <w:rPr/>
        <w:t>4. В случай, че броят на пътуващите изисква настаняване в единична стая на някой от участниците, той доплаща разликата в цените на двойна и единична стая, която е в размер на 426 Евро за хотели 3*, и 840 Евро за хотели 4-5* за всичките 13 нощувки.</w:t>
      </w:r>
    </w:p>
    <w:p>
      <w:pPr>
        <w:pStyle w:val="style0"/>
        <w:spacing w:after="0" w:before="0"/>
        <w:contextualSpacing w:val="false"/>
      </w:pPr>
      <w:r>
        <w:rPr/>
        <w:t>5. Цената на пътуването е базирана на група от минимум 16 човека. При по-малък брой пътуващи се налага доплащане на база на реалния брой записани туристи.</w:t>
      </w:r>
    </w:p>
    <w:p>
      <w:pPr>
        <w:pStyle w:val="style0"/>
        <w:spacing w:after="0" w:before="0"/>
        <w:contextualSpacing w:val="false"/>
      </w:pPr>
      <w:r>
        <w:rPr/>
        <w:t xml:space="preserve">6. Калкулацията на пакетната цена е направена при обменни курсове на USD към EUR 1 = 0.94. При промяна на курса с повече от 3 %, съгласно Закона за Туризма, туроператорът има право да актуализира пакетната цена със същия процент. </w:t>
      </w:r>
    </w:p>
    <w:p>
      <w:pPr>
        <w:pStyle w:val="style0"/>
        <w:spacing w:after="0" w:before="0"/>
        <w:contextualSpacing w:val="false"/>
      </w:pPr>
      <w:r>
        <w:rPr/>
        <w:t xml:space="preserve">7. Ако желаете, в деня на плащането на аванса по пътуването, можете да сключите застраховка "Отмяна на пътуването", която покрива рисковете от загуба на суми при невъзможност за пътуване, поради медицински или немедицински причини. </w:t>
      </w:r>
    </w:p>
    <w:p>
      <w:pPr>
        <w:pStyle w:val="style0"/>
        <w:spacing w:after="0" w:before="0"/>
        <w:contextualSpacing w:val="false"/>
      </w:pPr>
      <w:bookmarkStart w:id="0" w:name="_GoBack"/>
      <w:bookmarkStart w:id="1" w:name="_GoBack"/>
      <w:bookmarkEnd w:id="1"/>
      <w:r>
        <w:rPr/>
      </w:r>
    </w:p>
    <w:p>
      <w:pPr>
        <w:pStyle w:val="style0"/>
        <w:spacing w:after="0" w:before="0"/>
        <w:contextualSpacing w:val="false"/>
      </w:pPr>
      <w:r>
        <w:rPr/>
        <w:t>ХОТЕЛИ ПО ПРОГРАМАТА: </w:t>
      </w:r>
    </w:p>
    <w:tbl>
      <w:tblPr>
        <w:jc w:val="left"/>
        <w:tblInd w:type="dxa" w:w="-30"/>
        <w:tblBorders>
          <w:top w:color="00000A" w:space="0" w:sz="6" w:val="thickThinLargeGap"/>
          <w:left w:color="00000A" w:space="0" w:sz="6" w:val="thickThinLargeGap"/>
          <w:bottom w:color="00000A" w:space="0" w:sz="6" w:val="thickThinLargeGap"/>
          <w:insideH w:color="00000A" w:space="0" w:sz="6" w:val="thickThinLargeGap"/>
          <w:right w:color="00000A" w:space="0" w:sz="6" w:val="thickThinLargeGap"/>
          <w:insideV w:color="00000A" w:space="0" w:sz="6" w:val="thickThinLargeGap"/>
        </w:tblBorders>
        <w:tblCellMar>
          <w:top w:type="dxa" w:w="12"/>
          <w:left w:type="dxa" w:w="-18"/>
          <w:bottom w:type="dxa" w:w="12"/>
          <w:right w:type="dxa" w:w="12"/>
        </w:tblCellMar>
      </w:tblPr>
      <w:tblGrid>
        <w:gridCol w:w="866"/>
        <w:gridCol w:w="3301"/>
        <w:gridCol w:w="4102"/>
      </w:tblGrid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Град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17"/>
                <w:szCs w:val="17"/>
              </w:rPr>
              <w:t>3*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Verdana" w:cs="Times New Roman" w:eastAsia="Times New Roman" w:hAnsi="Verdana"/>
                <w:b/>
                <w:bCs/>
                <w:color w:val="000000"/>
                <w:sz w:val="17"/>
                <w:szCs w:val="17"/>
              </w:rPr>
              <w:t>4* и 5*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Лима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3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El Tambo II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4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Dazzler Lima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Паракас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5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La Hacienda Bahia Paracas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6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El Pardo Double Tree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Наска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7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Casa Andina Classic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8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Hacienda Cantayo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Арекипа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9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La Casa De Mi Abuela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0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Casa Andina Private Collection Arequipa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Колка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1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Casa Andina Classic Colca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2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Colca Lodge - Spa &amp; Hot Springs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Куско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3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San Agustin Internacional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4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Costa Del Sol Ramada Cusco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Пуно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5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Taypikala Lago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6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Jose Antonio Puno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  <w:tr>
        <w:trPr>
          <w:cantSplit w:val="false"/>
        </w:trPr>
        <w:tc>
          <w:tcPr>
            <w:tcW w:type="dxa" w:w="866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/>
              <w:t>Ла Паз</w:t>
            </w:r>
          </w:p>
        </w:tc>
        <w:tc>
          <w:tcPr>
            <w:tcW w:type="dxa" w:w="3301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7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80"/>
                  <w:sz w:val="17"/>
                  <w:szCs w:val="17"/>
                </w:rPr>
                <w:t>Rey Palace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  <w:tc>
          <w:tcPr>
            <w:tcW w:type="dxa" w:w="4102"/>
            <w:tcBorders>
              <w:top w:color="00000A" w:space="0" w:sz="6" w:val="thickThinLargeGap"/>
              <w:left w:color="00000A" w:space="0" w:sz="6" w:val="thickThinLargeGap"/>
              <w:bottom w:color="00000A" w:space="0" w:sz="6" w:val="thickThinLargeGap"/>
              <w:right w:color="00000A" w:space="0" w:sz="6" w:val="thickThinLargeGap"/>
            </w:tcBorders>
            <w:shd w:fill="FFFFFF" w:val="clear"/>
            <w:tcMar>
              <w:left w:type="dxa" w:w="-1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hyperlink r:id="rId18">
              <w:r>
                <w:rPr>
                  <w:rStyle w:val="style16"/>
                  <w:rStyle w:val="style16"/>
                  <w:rFonts w:ascii="Verdana" w:cs="Times New Roman" w:eastAsia="Times New Roman" w:hAnsi="Verdana"/>
                  <w:b/>
                  <w:bCs/>
                  <w:color w:val="000000"/>
                  <w:sz w:val="17"/>
                  <w:szCs w:val="17"/>
                </w:rPr>
                <w:t>Europa</w:t>
              </w:r>
            </w:hyperlink>
            <w:r>
              <w:rPr>
                <w:rFonts w:ascii="Verdana" w:cs="Times New Roman" w:eastAsia="Times New Roman" w:hAnsi="Verdana"/>
                <w:color w:val="000000"/>
                <w:sz w:val="17"/>
                <w:szCs w:val="17"/>
              </w:rPr>
              <w:t> </w:t>
            </w:r>
            <w:r>
              <w:rPr/>
              <w:t>или подобен</w:t>
            </w:r>
          </w:p>
        </w:tc>
      </w:tr>
    </w:tbl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  <w:lang w:val="bg-BG"/>
        </w:rPr>
        <w:t>ВЪЗМОЖНО ПРОДЪЛЖЕНИЕ НА ПРОГРАМАТА В ПЕРУАНСКАТА АМАЗОНСКА ДЖУНГЛА: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30 ноември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Лима – Пуерто Малдонадо.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Трансфер до лоджата. Вечеря и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01 декември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Фото сафари с кану по река Мадре Диос – част от речната мрежа на Амазонка за  наблюдение на биоразнообразието в дъждовните гори на перуанската джунгла.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Обяд от органични и местни продукти в лоджата.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След обяд – разходка по пътеките Консепсион, с беседа за опознаване разликите между видовете дъждовни гори и вечерен излет с кану.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Вечеря и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02 декември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След закуска – пешеходна разходка в резервата Тамбопата на път за езерото Сандовал - местообитание на много различни видове животни – застрашената от изчезване гигантска видра, синьо-жълта ара, червена ревяща маймуна, черен кайман, една от най-големите сладководни риби – арапаима (паиче) и др.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Обяд в лоджата.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Следобед – разходка по Инатерра и пътеката на анакондата – системи от въжени мостове и кули издигащи се до 30 м. над блатата, непосредствено до високите корони на дърветата, от където могат да бъдат наблюдавани в естествена среда тукани, кълвачи, трогони, катеричи маймуни и ленивци. Вечеря и нощувка.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03 декември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След закуска – свободно време в къщата на пеперудите – трансфер до летището за полет Пуерто Малдонадо - Лима.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Лима – Амстердам.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04 декември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Полет Амстердам – София.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ПАКЕТНА ЦЕНА НА ЧОВЕК В ДВОЙНА СТАЯ В ЛОДЖИ 2*:    920 ЕВРО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ПАКЕТНА ЦЕНА НА ЧОВЕК В ДВОЙНА СТАЯ В ЛОДЖИ 4*:    1060 ЕВРО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0"/>
        <w:spacing w:after="0" w:before="0"/>
        <w:contextualSpacing w:val="false"/>
      </w:pPr>
      <w:r>
        <w:rPr>
          <w:b/>
          <w:lang w:val="bg-BG"/>
        </w:rPr>
        <w:t>ПАКЕТ УСЛУГИ, ВКЛЮЧЕНИ В ЦЕНАТА: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полет Лима – Пуерто Малдонадо - Лима;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3 нощувки в лоджи 2*/4* с включени закуски, обяди и вечери;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трансфери летище-лоджи-летище в Пуерто Малдонадо;</w:t>
      </w:r>
    </w:p>
    <w:p>
      <w:pPr>
        <w:pStyle w:val="style0"/>
        <w:spacing w:after="0" w:before="0"/>
        <w:contextualSpacing w:val="false"/>
      </w:pPr>
      <w:r>
        <w:rPr>
          <w:lang w:val="bg-BG"/>
        </w:rPr>
        <w:t>* 3 дневно фото-сафари в дъждовните гори на перуанска Амазонка.</w:t>
      </w:r>
    </w:p>
    <w:p>
      <w:pPr>
        <w:pStyle w:val="style0"/>
        <w:spacing w:after="0" w:before="0"/>
        <w:contextualSpacing w:val="false"/>
      </w:pPr>
      <w:r>
        <w:rPr/>
      </w:r>
    </w:p>
    <w:p>
      <w:pPr>
        <w:pStyle w:val="style18"/>
        <w:spacing w:after="0" w:before="0"/>
        <w:contextualSpacing w:val="false"/>
      </w:pPr>
      <w:r>
        <w:rPr>
          <w:b/>
          <w:lang w:val="bg-BG"/>
        </w:rPr>
        <w:t>ЗА ВКЛЮЧВАНЕ В ГРУПАТА Е НЕОБХОДИМО:</w:t>
      </w:r>
    </w:p>
    <w:p>
      <w:pPr>
        <w:pStyle w:val="style18"/>
        <w:spacing w:after="0" w:before="0"/>
        <w:contextualSpacing w:val="false"/>
      </w:pPr>
      <w:r>
        <w:rPr>
          <w:lang w:val="bg-BG"/>
        </w:rPr>
        <w:t xml:space="preserve">1. Да платите в брой или да преведете в срок до 30.05.2017 г. в банковата ни сметка IBAN: </w:t>
      </w:r>
      <w:r>
        <w:rPr>
          <w:rFonts w:ascii="Times New Roman" w:hAnsi="Times New Roman"/>
          <w:b/>
          <w:color w:val="333333"/>
          <w:lang w:val="bg-BG"/>
        </w:rPr>
        <w:t>BG90BPBI79401074867301</w:t>
      </w:r>
      <w:r>
        <w:rPr>
          <w:lang w:val="bg-BG"/>
        </w:rPr>
        <w:t>, код BIC: BPBIBGSF, Юробанк И Еф Джи България АД,  левовата равностойност на 2100 Евро по фиксинга на БНБ за деня на плащането.</w:t>
      </w:r>
    </w:p>
    <w:p>
      <w:pPr>
        <w:pStyle w:val="style18"/>
        <w:spacing w:after="0" w:before="0"/>
        <w:contextualSpacing w:val="false"/>
      </w:pPr>
      <w:r>
        <w:rPr>
          <w:lang w:val="bg-BG"/>
        </w:rPr>
        <w:t>2. Да получим в срока от т.1 попълнена, приложената ЗАЯВКА, копие от платежното нареждане за превода (при заплащане по банков път) и копие на първата страница от задграничния паспорт.</w:t>
      </w:r>
    </w:p>
    <w:p>
      <w:pPr>
        <w:pStyle w:val="style18"/>
        <w:spacing w:after="0" w:before="0"/>
        <w:contextualSpacing w:val="false"/>
      </w:pPr>
      <w:r>
        <w:rPr>
          <w:lang w:val="bg-BG"/>
        </w:rPr>
        <w:t xml:space="preserve">3. Да платите в брой или да преведете в срок до 10.09.2017 г. в банковата ни сметка IBAN: </w:t>
      </w:r>
      <w:r>
        <w:rPr>
          <w:rFonts w:ascii="Times New Roman" w:hAnsi="Times New Roman"/>
          <w:b/>
          <w:color w:val="333333"/>
          <w:lang w:val="bg-BG"/>
        </w:rPr>
        <w:t>BG90BPBI79401074867301</w:t>
      </w:r>
      <w:r>
        <w:rPr>
          <w:lang w:val="bg-BG"/>
        </w:rPr>
        <w:t>, код BIC: BPBIBGSF, Юробанк И Еф Джи България АД, левовата равностойност на остатъка от пакетната цена и летищните такси по фиксинга на БНБ за деня на плащането.</w:t>
      </w:r>
    </w:p>
    <w:p>
      <w:pPr>
        <w:pStyle w:val="style0"/>
        <w:spacing w:after="0" w:before="0"/>
        <w:contextualSpacing w:val="false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Подразбиран стил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Връзка към Интернет"/>
    <w:next w:val="style16"/>
    <w:rPr>
      <w:color w:val="000080"/>
      <w:u w:val="single"/>
      <w:lang w:bidi="zxx-" w:eastAsia="zxx-" w:val="zxx-"/>
    </w:rPr>
  </w:style>
  <w:style w:styleId="style17" w:type="paragraph">
    <w:name w:val="Заглавие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ен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ък"/>
    <w:basedOn w:val="style18"/>
    <w:next w:val="style19"/>
    <w:pPr/>
    <w:rPr>
      <w:rFonts w:cs="Mangal"/>
    </w:rPr>
  </w:style>
  <w:style w:styleId="style20" w:type="paragraph">
    <w:name w:val="Надпис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ltamboperu.com/" TargetMode="External"/><Relationship Id="rId4" Type="http://schemas.openxmlformats.org/officeDocument/2006/relationships/hyperlink" Target="https://www.dazzlerhoteles.com/en/hotels/peru/hotels-in-lima/dazzler-lima/" TargetMode="External"/><Relationship Id="rId5" Type="http://schemas.openxmlformats.org/officeDocument/2006/relationships/hyperlink" Target="http://hoteleslahacienda.com/hotel-bahia-paracas-2/" TargetMode="External"/><Relationship Id="rId6" Type="http://schemas.openxmlformats.org/officeDocument/2006/relationships/hyperlink" Target="http://doubletree3.hilton.com/en/hotels/peru/el-pardo-doubletree-by-hilton-hotel-LIMPUDT/index.html" TargetMode="External"/><Relationship Id="rId7" Type="http://schemas.openxmlformats.org/officeDocument/2006/relationships/hyperlink" Target="http://www.casa-andina.com/destinos/chincha/standard-chincha?gclid=CMXcvpX5rdMCFU48Gwod6ucH_g" TargetMode="External"/><Relationship Id="rId8" Type="http://schemas.openxmlformats.org/officeDocument/2006/relationships/hyperlink" Target="http://www.hotelnuevocantalloc.com/" TargetMode="External"/><Relationship Id="rId9" Type="http://schemas.openxmlformats.org/officeDocument/2006/relationships/hyperlink" Target="http://www.lacasademiabuela.com/" TargetMode="External"/><Relationship Id="rId10" Type="http://schemas.openxmlformats.org/officeDocument/2006/relationships/hyperlink" Target="http://www.casa-andina.com/destinos/arequipa/hotel-arequipa-peru_casa-andina-premium?lang=en" TargetMode="External"/><Relationship Id="rId11" Type="http://schemas.openxmlformats.org/officeDocument/2006/relationships/hyperlink" Target="http://www.casa-andina.com/destinos/colca/standard-colca?gclid=CKjN09z5rdMCFeEp0wodXzcNDg" TargetMode="External"/><Relationship Id="rId12" Type="http://schemas.openxmlformats.org/officeDocument/2006/relationships/hyperlink" Target="https://colca-lodge.com/en/spa/" TargetMode="External"/><Relationship Id="rId13" Type="http://schemas.openxmlformats.org/officeDocument/2006/relationships/hyperlink" Target="http://www.hotelessanagustin.com.pe/en/hotels/internacional-cusco/" TargetMode="External"/><Relationship Id="rId14" Type="http://schemas.openxmlformats.org/officeDocument/2006/relationships/hyperlink" Target="http://www.costadelsolperu.com/cusco/en/" TargetMode="External"/><Relationship Id="rId15" Type="http://schemas.openxmlformats.org/officeDocument/2006/relationships/hyperlink" Target="http://www.taypikala.com/" TargetMode="External"/><Relationship Id="rId16" Type="http://schemas.openxmlformats.org/officeDocument/2006/relationships/hyperlink" Target="http://hotelesjoseantonio.com/" TargetMode="External"/><Relationship Id="rId17" Type="http://schemas.openxmlformats.org/officeDocument/2006/relationships/hyperlink" Target="http://www.hotelreypalace.com/" TargetMode="External"/><Relationship Id="rId18" Type="http://schemas.openxmlformats.org/officeDocument/2006/relationships/hyperlink" Target="http://www.hoteleuropa.com.bo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2017-05-04T08:28:00.00Z</dcterms:created>
  <dc:creator>Vesselin Damianov</dc:creator>
  <cp:lastModifiedBy>Vesselin Damianov</cp:lastModifiedBy>
  <dcterms:modified xsi:type="dcterms:W3CDTF">2017-05-04T09:21:00.00Z</dcterms:modified>
  <cp:revision>2</cp:revision>
</cp:coreProperties>
</file>